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0B3F73" w:rsidR="00D07234" w:rsidP="00D07234" w:rsidRDefault="00B86489" w14:paraId="56E90B52" wp14:textId="77777777">
      <w:pPr>
        <w:jc w:val="center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0" layoutInCell="1" allowOverlap="1" wp14:anchorId="4AD7FC74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-544195</wp:posOffset>
                </wp:positionH>
                <wp:positionV xmlns:wp="http://schemas.openxmlformats.org/drawingml/2006/wordprocessingDrawing" relativeFrom="paragraph">
                  <wp:posOffset>1102360</wp:posOffset>
                </wp:positionV>
                <wp:extent cx="9344025" cy="68580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5" name="Cuadro de texto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44025" cy="685800"/>
                          <a:chOff x="0" y="0"/>
                          <a:chExt cx="9344025" cy="685800"/>
                        </a:xfrm>
                      </wpg:grpSpPr>
                      <wps:wsp xmlns:wps="http://schemas.microsoft.com/office/word/2010/wordprocessingShape">
                        <wps:cNvPr id="2" name="Rectángulo 2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934402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0B61F6" w:rsidP="000B61F6" w:rsidRDefault="000B61F6">
                              <w:pPr>
                                <w:spacing w:line="254" w:lineRule="auto"/>
                                <w:rPr>
                                  <w:rFonts w:ascii="Tahoma" w:hAnsi="Tahoma" w:eastAsia="Tahoma" w:cs="Tahoma"/>
                                  <w:b/>
                                  <w:bCs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lang w:val="en-US"/>
                                </w:rPr>
                                <w:t>¿Para quiénes lo vamos a hacer?</w:t>
                              </w:r>
                            </w:p>
                            <w:p w:rsidR="000B61F6" w:rsidP="000B61F6" w:rsidRDefault="000B61F6">
                              <w:pPr>
                                <w:spacing w:line="254" w:lineRule="auto"/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  <w:t>(Público meta)</w:t>
                              </w:r>
                            </w:p>
                            <w:p w:rsidR="000B61F6" w:rsidP="000B61F6" w:rsidRDefault="000B61F6">
                              <w:pPr>
                                <w:spacing w:line="254" w:lineRule="auto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3" name="Rectángulo 3"/>
                        <wps:cNvSpPr/>
                        <wps:spPr>
                          <a:xfrm>
                            <a:off x="3233737" y="180975"/>
                            <a:ext cx="354330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0B61F6" w:rsidP="000B61F6" w:rsidRDefault="000B61F6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A Niños a Jovenes para prevenir enfermedades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615AAE7F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638175"/>
                <wp:effectExtent l="0" t="0" r="19050" b="28575"/>
                <wp:wrapNone xmlns:wp="http://schemas.openxmlformats.org/drawingml/2006/wordprocessingDrawing"/>
                <wp:docPr xmlns:wp="http://schemas.openxmlformats.org/drawingml/2006/wordprocessingDrawing" id="4" name="Cuadro de texto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15450" cy="638175"/>
                          <a:chOff x="0" y="0"/>
                          <a:chExt cx="9315450" cy="638175"/>
                        </a:xfrm>
                      </wpg:grpSpPr>
                      <wps:wsp xmlns:wps="http://schemas.microsoft.com/office/word/2010/wordprocessingShape">
                        <wps:cNvPr id="2" name="Rectángulo 2"/>
                        <wps:cNvSpPr>
                          <a:spLocks noChangeArrowheads="1"/>
                        </wps:cNvSpPr>
                        <wps:spPr>
                          <a:xfrm rot="10800000" flipV="1">
                            <a:off x="0" y="0"/>
                            <a:ext cx="9315450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3D1CAE" w:rsidP="003D1CAE" w:rsidRDefault="003D1CAE">
                              <w:pPr>
                                <w:spacing w:line="254" w:lineRule="auto"/>
                                <w:rPr>
                                  <w:rFonts w:ascii="Tahoma" w:hAnsi="Tahoma" w:eastAsia="Tahoma" w:cs="Tahoma"/>
                                  <w:b/>
                                  <w:bCs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lang w:val="en-US"/>
                                </w:rPr>
                                <w:t>¿Por qué es importante este tema?</w:t>
                              </w:r>
                            </w:p>
                            <w:p w:rsidR="003D1CAE" w:rsidP="003D1CAE" w:rsidRDefault="003D1CAE">
                              <w:pPr>
                                <w:spacing w:line="254" w:lineRule="auto"/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  <w:t>(Justificación)</w:t>
                              </w:r>
                            </w:p>
                            <w:p w:rsidR="003D1CAE" w:rsidP="003D1CAE" w:rsidRDefault="003D1CAE">
                              <w:pPr>
                                <w:spacing w:line="254" w:lineRule="auto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3" name="Rectángulo 3"/>
                        <wps:cNvSpPr/>
                        <wps:spPr>
                          <a:xfrm>
                            <a:off x="3257550" y="0"/>
                            <a:ext cx="5314950" cy="638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3D1CAE" w:rsidP="003D1CAE" w:rsidRDefault="003D1CAE">
                              <w:pPr>
                                <w:spacing w:line="256" w:lineRule="auto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En los ultimos años han creado diversos tipos de dulces o comida chatarra, en consecuencia Niños y tambien Jovenes estan vulnerables a enfermedades como la diabeste o problemas cardiovasculares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7B41CD9B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24975" cy="695325"/>
                          <a:chOff x="0" y="0"/>
                          <a:chExt cx="9324975" cy="695325"/>
                        </a:xfrm>
                      </wpg:grpSpPr>
                      <wps:wsp xmlns:wps="http://schemas.microsoft.com/office/word/2010/wordprocessingShape">
                        <wps:cNvPr id="2" name="Rectángulo 2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93249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525A56" w:rsidP="00525A56" w:rsidRDefault="00525A56">
                              <w:pPr>
                                <w:spacing w:line="252" w:lineRule="auto"/>
                                <w:rPr>
                                  <w:rFonts w:ascii="Tahoma" w:hAnsi="Tahoma" w:eastAsia="Tahoma" w:cs="Tahoma"/>
                                  <w:b/>
                                  <w:bCs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b/>
                                  <w:bCs/>
                                  <w:lang w:val="en-US"/>
                                </w:rPr>
                                <w:t>¿Cuál es el tema que nos interesa?</w:t>
                              </w:r>
                            </w:p>
                            <w:p w:rsidR="00525A56" w:rsidP="00525A56" w:rsidRDefault="00525A56">
                              <w:pPr>
                                <w:spacing w:line="252" w:lineRule="auto"/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rFonts w:ascii="Tahoma" w:hAnsi="Tahoma" w:eastAsia="Tahoma" w:cs="Tahoma"/>
                                  <w:i/>
                                  <w:iCs/>
                                  <w:lang w:val="en-US"/>
                                </w:rPr>
                                <w:t>(Problema y descripción)</w:t>
                              </w:r>
                            </w:p>
                            <w:p w:rsidR="00525A56" w:rsidP="00525A56" w:rsidRDefault="00525A56">
                              <w:pPr>
                                <w:spacing w:line="252" w:lineRule="auto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3" name="Rectángulo 3"/>
                        <wps:cNvSpPr/>
                        <wps:spPr>
                          <a:xfrm>
                            <a:off x="3338512" y="190500"/>
                            <a:ext cx="40576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525A56" w:rsidP="00525A56" w:rsidRDefault="00525A56">
                              <w:pPr>
                                <w:spacing w:line="254" w:lineRule="auto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Problemas en la alimentacion en Niños y Jovenes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0B3F73" w:rsidR="00D07234" w:rsidP="00D07234" w:rsidRDefault="00D07234" w14:paraId="566FB5FD" wp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xmlns:wp14="http://schemas.microsoft.com/office/word/2010/wordml" w:rsidRPr="000B3F73" w:rsidR="00D07234" w:rsidP="00D07234" w:rsidRDefault="00D0723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72A3D3EC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D0B940D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E27B00A" wp14:textId="77777777">
      <w:pPr>
        <w:rPr>
          <w:rFonts w:ascii="Tahoma" w:hAnsi="Tahoma" w:cs="Tahoma"/>
        </w:rPr>
      </w:pPr>
    </w:p>
    <w:tbl>
      <w:tblPr>
        <w:tblW w:w="147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415"/>
      </w:tblGrid>
      <w:tr xmlns:wp14="http://schemas.microsoft.com/office/word/2010/wordml" w:rsidRPr="00863681" w:rsidR="00D07234" w:rsidTr="18B89EF3" w14:paraId="3671A9E1" wp14:textId="77777777">
        <w:tc>
          <w:tcPr>
            <w:tcW w:w="1843" w:type="dxa"/>
            <w:tcMar/>
          </w:tcPr>
          <w:p w:rsidRPr="000B3F73" w:rsidR="00B941DD" w:rsidP="00863681" w:rsidRDefault="00B941DD" w14:paraId="6715B35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00863681" w:rsidRDefault="00685A2E" w14:paraId="37CCC5F6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Pr="000B3F73" w:rsidR="00B941DD" w:rsidP="00863681" w:rsidRDefault="00B941DD" w14:paraId="60061E4C" wp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011FE66A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00863681" w:rsidRDefault="00685A2E" w14:paraId="07C61D1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5D306D96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00863681" w:rsidRDefault="00685A2E" w14:paraId="1165B7F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64DD382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112FA1B5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5579105E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00863681" w:rsidRDefault="00685A2E" w14:paraId="22D64DFA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5" w:type="dxa"/>
            <w:tcMar/>
          </w:tcPr>
          <w:p w:rsidRPr="000B3F73" w:rsidR="00D07234" w:rsidP="00863681" w:rsidRDefault="00663CEB" w14:paraId="56733B4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00863681" w:rsidRDefault="00685A2E" w14:paraId="26FB7643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B941DD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xmlns:wp14="http://schemas.microsoft.com/office/word/2010/wordml" w:rsidRPr="00863681" w:rsidR="00D07234" w:rsidTr="18B89EF3" w14:paraId="44EAFD9C" wp14:textId="77777777">
        <w:trPr>
          <w:trHeight w:val="2242"/>
        </w:trPr>
        <w:tc>
          <w:tcPr>
            <w:tcW w:w="1843" w:type="dxa"/>
            <w:tcMar/>
          </w:tcPr>
          <w:p w:rsidRPr="00863681" w:rsidR="00D07234" w:rsidP="00863681" w:rsidRDefault="00D07234" w14:paraId="4B94D5A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DEEC669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656B9AB" wp14:textId="5B0C6363">
            <w:pPr>
              <w:spacing w:after="0" w:line="240" w:lineRule="auto"/>
              <w:rPr>
                <w:rFonts w:ascii="Tahoma" w:hAnsi="Tahoma" w:cs="Tahoma"/>
              </w:rPr>
            </w:pPr>
            <w:r w:rsidRPr="18B89EF3" w:rsidR="1826917E">
              <w:rPr>
                <w:rFonts w:ascii="Tahoma" w:hAnsi="Tahoma" w:cs="Tahoma"/>
              </w:rPr>
              <w:t xml:space="preserve">Educar sobre como tener una buena </w:t>
            </w:r>
            <w:r w:rsidRPr="18B89EF3" w:rsidR="7133099F">
              <w:rPr>
                <w:rFonts w:ascii="Tahoma" w:hAnsi="Tahoma" w:cs="Tahoma"/>
              </w:rPr>
              <w:t>alimentación</w:t>
            </w:r>
            <w:r w:rsidRPr="18B89EF3" w:rsidR="1826917E">
              <w:rPr>
                <w:rFonts w:ascii="Tahoma" w:hAnsi="Tahoma" w:cs="Tahoma"/>
              </w:rPr>
              <w:t xml:space="preserve"> </w:t>
            </w:r>
          </w:p>
          <w:p w:rsidRPr="00863681" w:rsidR="00D07234" w:rsidP="00863681" w:rsidRDefault="00D07234" w14:paraId="45FB0818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049F31C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53128261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62486C0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4B722E" w:rsidP="00863681" w:rsidRDefault="004B722E" w14:paraId="4101652C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685A2E" w:rsidP="00863681" w:rsidRDefault="00685A2E" w14:paraId="4B99056E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18B89EF3" w:rsidRDefault="00D07234" w14:paraId="5C492639" wp14:textId="1593E84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18B89EF3" w:rsidRDefault="00D07234" w14:paraId="1299C43A" wp14:textId="5821CF23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18B89EF3" w:rsidR="1826917E">
              <w:rPr>
                <w:rFonts w:ascii="Tahoma" w:hAnsi="Tahoma" w:cs="Tahoma"/>
              </w:rPr>
              <w:t xml:space="preserve">Charlas a Padres para que cuiden a sus hijos y charlas para </w:t>
            </w:r>
            <w:r w:rsidRPr="18B89EF3" w:rsidR="407930F7">
              <w:rPr>
                <w:rFonts w:ascii="Tahoma" w:hAnsi="Tahoma" w:cs="Tahoma"/>
              </w:rPr>
              <w:t>jóvenes</w:t>
            </w:r>
          </w:p>
        </w:tc>
        <w:tc>
          <w:tcPr>
            <w:tcW w:w="2552" w:type="dxa"/>
            <w:tcMar/>
          </w:tcPr>
          <w:p w:rsidRPr="00863681" w:rsidR="00D07234" w:rsidP="18B89EF3" w:rsidRDefault="00D07234" w14:paraId="2960815C" wp14:textId="5F406EA9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18B89EF3" w:rsidRDefault="00D07234" w14:paraId="4DDBEF00" wp14:textId="12911D67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18B89EF3" w:rsidR="636DD087">
              <w:rPr>
                <w:rFonts w:ascii="Tahoma" w:hAnsi="Tahoma" w:cs="Tahoma"/>
              </w:rPr>
              <w:t xml:space="preserve">Reducir las enfermedades como diabetes o </w:t>
            </w:r>
            <w:r w:rsidRPr="18B89EF3" w:rsidR="72743128">
              <w:rPr>
                <w:rFonts w:ascii="Tahoma" w:hAnsi="Tahoma" w:cs="Tahoma"/>
              </w:rPr>
              <w:t>problemas</w:t>
            </w:r>
            <w:r w:rsidRPr="18B89EF3" w:rsidR="636DD087">
              <w:rPr>
                <w:rFonts w:ascii="Tahoma" w:hAnsi="Tahoma" w:cs="Tahoma"/>
              </w:rPr>
              <w:t xml:space="preserve"> cardiovasculares</w:t>
            </w:r>
            <w:r w:rsidRPr="18B89EF3" w:rsidR="37BF20B2">
              <w:rPr>
                <w:rFonts w:ascii="Tahoma" w:hAnsi="Tahoma" w:cs="Tahoma"/>
              </w:rPr>
              <w:t xml:space="preserve"> </w:t>
            </w:r>
            <w:r w:rsidRPr="18B89EF3" w:rsidR="6048D240">
              <w:rPr>
                <w:rFonts w:ascii="Tahoma" w:hAnsi="Tahoma" w:cs="Tahoma"/>
              </w:rPr>
              <w:t>en edades tempranas</w:t>
            </w:r>
            <w:r w:rsidRPr="18B89EF3" w:rsidR="58324BA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410" w:type="dxa"/>
            <w:tcMar/>
          </w:tcPr>
          <w:p w:rsidRPr="00863681" w:rsidR="00D07234" w:rsidP="18B89EF3" w:rsidRDefault="00D07234" w14:paraId="5CF87603" wp14:textId="2E962C76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18B89EF3" w:rsidRDefault="00D07234" w14:paraId="6B295BA3" wp14:textId="5767B8A0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18B89EF3" w:rsidR="58E7B2D6">
              <w:rPr>
                <w:rFonts w:ascii="Tahoma" w:hAnsi="Tahoma" w:cs="Tahoma"/>
              </w:rPr>
              <w:t xml:space="preserve">Toda la </w:t>
            </w:r>
            <w:r w:rsidRPr="18B89EF3" w:rsidR="58E7B2D6">
              <w:rPr>
                <w:rFonts w:ascii="Tahoma" w:hAnsi="Tahoma" w:cs="Tahoma"/>
              </w:rPr>
              <w:t>informacion</w:t>
            </w:r>
            <w:r w:rsidRPr="18B89EF3" w:rsidR="58E7B2D6">
              <w:rPr>
                <w:rFonts w:ascii="Tahoma" w:hAnsi="Tahoma" w:cs="Tahoma"/>
              </w:rPr>
              <w:t xml:space="preserve"> exacta de lo que se hablara en la charla.</w:t>
            </w:r>
          </w:p>
          <w:p w:rsidRPr="00863681" w:rsidR="00D07234" w:rsidP="18B89EF3" w:rsidRDefault="00D07234" w14:paraId="1FFD5E8E" wp14:textId="1D6760B3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18B89EF3" w:rsidR="557C160C">
              <w:rPr>
                <w:rFonts w:ascii="Tahoma" w:hAnsi="Tahoma" w:cs="Tahoma"/>
              </w:rPr>
              <w:t>Equipo de soni</w:t>
            </w:r>
            <w:r w:rsidRPr="18B89EF3" w:rsidR="0DBA64DA">
              <w:rPr>
                <w:rFonts w:ascii="Tahoma" w:hAnsi="Tahoma" w:cs="Tahoma"/>
              </w:rPr>
              <w:t>do (</w:t>
            </w:r>
            <w:r w:rsidRPr="18B89EF3" w:rsidR="0DBA64DA">
              <w:rPr>
                <w:rFonts w:ascii="Tahoma" w:hAnsi="Tahoma" w:cs="Tahoma"/>
              </w:rPr>
              <w:t>Microfono</w:t>
            </w:r>
            <w:r w:rsidRPr="18B89EF3" w:rsidR="0DBA64DA">
              <w:rPr>
                <w:rFonts w:ascii="Tahoma" w:hAnsi="Tahoma" w:cs="Tahoma"/>
              </w:rPr>
              <w:t>, Altavoz)</w:t>
            </w:r>
          </w:p>
          <w:p w:rsidRPr="00863681" w:rsidR="00D07234" w:rsidP="18B89EF3" w:rsidRDefault="00D07234" w14:paraId="3461D779" wp14:textId="57FE989D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18B89EF3" w:rsidR="58E7B2D6">
              <w:rPr>
                <w:rFonts w:ascii="Tahoma" w:hAnsi="Tahoma" w:cs="Tahoma"/>
              </w:rPr>
              <w:t>Un espacio para realizar la charla.</w:t>
            </w:r>
          </w:p>
        </w:tc>
        <w:tc>
          <w:tcPr>
            <w:tcW w:w="3260" w:type="dxa"/>
            <w:tcMar/>
          </w:tcPr>
          <w:p w:rsidRPr="00863681" w:rsidR="00D07234" w:rsidP="18B89EF3" w:rsidRDefault="00D07234" w14:paraId="632983E3" wp14:textId="1EBD69F9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18B89EF3" w:rsidRDefault="00D07234" w14:paraId="5F98CE3B" wp14:textId="6E4B6F5C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18B89EF3" w:rsidRDefault="00D07234" w14:paraId="517D98AE" wp14:textId="3060AB5C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18B89EF3" w:rsidR="7FBC687C">
              <w:rPr>
                <w:rFonts w:ascii="Tahoma" w:hAnsi="Tahoma" w:cs="Tahoma"/>
              </w:rPr>
              <w:t>Sáb</w:t>
            </w:r>
            <w:r w:rsidRPr="18B89EF3" w:rsidR="7FBC687C">
              <w:rPr>
                <w:rFonts w:ascii="Tahoma" w:hAnsi="Tahoma" w:cs="Tahoma"/>
              </w:rPr>
              <w:t>ado</w:t>
            </w:r>
            <w:r w:rsidRPr="18B89EF3" w:rsidR="7FBC687C">
              <w:rPr>
                <w:rFonts w:ascii="Tahoma" w:hAnsi="Tahoma" w:cs="Tahoma"/>
              </w:rPr>
              <w:t xml:space="preserve"> 04</w:t>
            </w:r>
            <w:r w:rsidRPr="18B89EF3" w:rsidR="7FBC687C">
              <w:rPr>
                <w:rFonts w:ascii="Tahoma" w:hAnsi="Tahoma" w:cs="Tahoma"/>
              </w:rPr>
              <w:t xml:space="preserve"> de noviembre a las 2 a 4 p</w:t>
            </w:r>
            <w:r w:rsidRPr="18B89EF3" w:rsidR="7FBC687C">
              <w:rPr>
                <w:rFonts w:ascii="Tahoma" w:hAnsi="Tahoma" w:cs="Tahoma"/>
              </w:rPr>
              <w:t>m</w:t>
            </w:r>
          </w:p>
          <w:p w:rsidRPr="00863681" w:rsidR="00D07234" w:rsidP="18B89EF3" w:rsidRDefault="00D07234" w14:paraId="43D3ABFB" wp14:textId="0A1C592C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18B89EF3" w:rsidRDefault="00D07234" w14:paraId="3CF2D8B6" wp14:textId="5294F357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18B89EF3" w:rsidR="7FBC687C">
              <w:rPr>
                <w:rFonts w:ascii="Tahoma" w:hAnsi="Tahoma" w:cs="Tahoma"/>
              </w:rPr>
              <w:t>Sábado 25 de noviembre a las 2 a 4 pm</w:t>
            </w:r>
          </w:p>
        </w:tc>
        <w:tc>
          <w:tcPr>
            <w:tcW w:w="2415" w:type="dxa"/>
            <w:tcMar/>
          </w:tcPr>
          <w:p w:rsidRPr="00863681" w:rsidR="00D07234" w:rsidP="111BD22D" w:rsidRDefault="00D07234" w14:paraId="46A95ABA" wp14:textId="4065B371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111BD22D" w:rsidRDefault="00D07234" w14:paraId="75F29314" wp14:textId="56616730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111BD22D" w:rsidRDefault="00D07234" w14:paraId="0FB78278" wp14:textId="3428EF9F">
            <w:pPr>
              <w:pStyle w:val="Normal"/>
              <w:spacing w:after="0" w:line="240" w:lineRule="auto"/>
              <w:rPr>
                <w:rFonts w:ascii="Tahoma" w:hAnsi="Tahoma" w:cs="Tahoma"/>
              </w:rPr>
            </w:pPr>
            <w:r w:rsidRPr="111BD22D" w:rsidR="247BFD66">
              <w:rPr>
                <w:rFonts w:ascii="Tahoma" w:hAnsi="Tahoma" w:cs="Tahoma"/>
              </w:rPr>
              <w:t>Jostin Calderon Silva</w:t>
            </w:r>
          </w:p>
        </w:tc>
      </w:tr>
    </w:tbl>
    <w:p xmlns:wp14="http://schemas.microsoft.com/office/word/2010/wordml" w:rsidR="00D07234" w:rsidP="005D573F" w:rsidRDefault="00D07234" w14:paraId="1FC39945" wp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31A6" w:rsidP="00685A2E" w:rsidRDefault="002D31A6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D31A6" w:rsidP="00685A2E" w:rsidRDefault="002D31A6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E0F2A" w:rsidRDefault="00B86489" w14:paraId="0562CB0E" wp14:textId="77777777">
    <w:pPr>
      <w:pStyle w:val="Piedepgina"/>
    </w:pPr>
    <w:r w:rsidRPr="005B49F8">
      <w:rPr>
        <w:noProof/>
      </w:rPr>
      <w:drawing>
        <wp:inline xmlns:wp14="http://schemas.microsoft.com/office/word/2010/wordprocessingDrawing" distT="0" distB="0" distL="0" distR="0" wp14:anchorId="19889F91" wp14:editId="7777777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31A6" w:rsidP="00685A2E" w:rsidRDefault="002D31A6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D31A6" w:rsidP="00685A2E" w:rsidRDefault="002D31A6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A6A48" w:rsidP="006A6A48" w:rsidRDefault="00B86489" w14:paraId="34CE0A41" wp14:textId="77777777">
    <w:pPr>
      <w:pStyle w:val="Encabezado"/>
      <w:jc w:val="center"/>
    </w:pPr>
    <w:r w:rsidRPr="00164FB1">
      <w:rPr>
        <w:noProof/>
      </w:rPr>
      <w:drawing>
        <wp:inline xmlns:wp14="http://schemas.microsoft.com/office/word/2010/wordprocessingDrawing" distT="0" distB="0" distL="0" distR="0" wp14:anchorId="1C274821" wp14:editId="7777777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A6A48" w:rsidP="006A6A48" w:rsidRDefault="006A6A48" w14:paraId="62EBF3C5" wp14:textId="77777777">
    <w:pPr>
      <w:pStyle w:val="Encabezado"/>
      <w:jc w:val="center"/>
    </w:pPr>
  </w:p>
  <w:p xmlns:wp14="http://schemas.microsoft.com/office/word/2010/wordml" w:rsidR="00685A2E" w:rsidRDefault="00685A2E" w14:paraId="6D98A12B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3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6489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0D46C3BB"/>
    <w:rsid w:val="0DBA64DA"/>
    <w:rsid w:val="111BD22D"/>
    <w:rsid w:val="12FC2487"/>
    <w:rsid w:val="1826917E"/>
    <w:rsid w:val="18B89EF3"/>
    <w:rsid w:val="1B271C64"/>
    <w:rsid w:val="1DB6AFB8"/>
    <w:rsid w:val="1E9127CC"/>
    <w:rsid w:val="247BFD66"/>
    <w:rsid w:val="291D4466"/>
    <w:rsid w:val="2D10D80A"/>
    <w:rsid w:val="2DFF3E28"/>
    <w:rsid w:val="3582E291"/>
    <w:rsid w:val="37BF20B2"/>
    <w:rsid w:val="3BC2FB84"/>
    <w:rsid w:val="3BF22415"/>
    <w:rsid w:val="407930F7"/>
    <w:rsid w:val="43E40D9D"/>
    <w:rsid w:val="4CFC0AD2"/>
    <w:rsid w:val="557C160C"/>
    <w:rsid w:val="58324BA9"/>
    <w:rsid w:val="58E7B2D6"/>
    <w:rsid w:val="59C1657D"/>
    <w:rsid w:val="5A4237E0"/>
    <w:rsid w:val="5D79D8A2"/>
    <w:rsid w:val="6048D240"/>
    <w:rsid w:val="636DD087"/>
    <w:rsid w:val="68B1EB8B"/>
    <w:rsid w:val="6B7B472E"/>
    <w:rsid w:val="7133099F"/>
    <w:rsid w:val="72743128"/>
    <w:rsid w:val="736D30B6"/>
    <w:rsid w:val="7FBC6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6B2A1E5"/>
  <w15:chartTrackingRefBased/>
  <w15:docId w15:val="{4D24ECF0-219D-4BF0-9F2E-AA6FF59329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JOSTIN STEVE CALDERON SILVA</lastModifiedBy>
  <revision>6</revision>
  <lastPrinted>2015-09-21T21:32:00.0000000Z</lastPrinted>
  <dcterms:created xsi:type="dcterms:W3CDTF">2023-10-11T16:34:00.0000000Z</dcterms:created>
  <dcterms:modified xsi:type="dcterms:W3CDTF">2023-10-11T17:26:43.3867369Z</dcterms:modified>
</coreProperties>
</file>