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000000"/>
        <w:jc w:val="center"/>
        <w:rPr>
          <w:rFonts w:ascii="Tahoma" w:hAnsi="Tahoma" w:cs="Tahoma"/>
          <w:color w:val="000000"/>
        </w:rPr>
      </w:pPr>
      <w:r>
        <mc:AlternateContent>
          <mc:Choice Requires="wps">
            <w:drawing>
              <wp:anchor behindDoc="0" distT="4445" distB="0" distL="4445" distR="0" simplePos="0" locked="0" layoutInCell="0" allowOverlap="1" relativeHeight="6" wp14:anchorId="6DE2FEB7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5610" cy="695960"/>
                <wp:effectExtent l="0" t="0" r="9525" b="9525"/>
                <wp:wrapNone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5080" cy="69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Tahoma" w:hAnsi="Tahoma" w:cs="Tahom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rFonts w:ascii="Tahoma" w:hAnsi="Tahoma" w:cs="Tahoma"/>
                                <w:i/>
                                <w:i/>
                              </w:rPr>
                            </w:pPr>
                            <w:r>
                              <w:rPr/>
                              <w:t>El ahorro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-41.95pt;margin-top:-39.55pt;width:734.2pt;height:54.7pt;mso-wrap-style:square;v-text-anchor:top" wp14:anchorId="6DE2FEB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rPr>
                          <w:rFonts w:ascii="Tahoma" w:hAnsi="Tahoma" w:cs="Tahom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>
                      <w:pPr>
                        <w:pStyle w:val="Contenidodelmarco"/>
                        <w:spacing w:before="0" w:after="200"/>
                        <w:rPr>
                          <w:rFonts w:ascii="Tahoma" w:hAnsi="Tahoma" w:cs="Tahoma"/>
                          <w:i/>
                          <w:i/>
                        </w:rPr>
                      </w:pPr>
                      <w:r>
                        <w:rPr/>
                        <w:t>El ahorro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0" distL="4445" distR="4445" simplePos="0" locked="0" layoutInCell="0" allowOverlap="1" relativeHeight="8" wp14:anchorId="6F74C629">
                <wp:simplePos x="0" y="0"/>
                <wp:positionH relativeFrom="column">
                  <wp:posOffset>-527685</wp:posOffset>
                </wp:positionH>
                <wp:positionV relativeFrom="paragraph">
                  <wp:posOffset>325755</wp:posOffset>
                </wp:positionV>
                <wp:extent cx="9373235" cy="981710"/>
                <wp:effectExtent l="0" t="0" r="0" b="9525"/>
                <wp:wrapNone/>
                <wp:docPr id="3" name="Cuadro de tex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 rot="10800000">
                          <a:off x="0" y="0"/>
                          <a:ext cx="9372600" cy="9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Tahoma" w:hAnsi="Tahoma" w:cs="Tahom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Tahoma" w:hAnsi="Tahoma" w:cs="Tahoma"/>
                                <w:i/>
                                <w:i/>
                              </w:rPr>
                            </w:pPr>
                            <w:r>
                              <w:rPr>
                                <w:rFonts w:cs="Tahoma" w:ascii="Tahoma" w:hAnsi="Tahoma"/>
                                <w:i/>
                              </w:rPr>
                              <w:t xml:space="preserve">Porque a los jovenes no se nos educa en este tema </w:t>
                            </w:r>
                          </w:p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" path="m0,0l-2147483645,0l-2147483645,-2147483646l0,-2147483646xe" fillcolor="white" stroked="t" o:allowincell="f" style="position:absolute;margin-left:-41.55pt;margin-top:25.65pt;width:737.95pt;height:77.2pt;flip:y;mso-wrap-style:square;v-text-anchor:top;rotation:180" wp14:anchorId="6F74C62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rPr>
                          <w:rFonts w:ascii="Tahoma" w:hAnsi="Tahoma" w:cs="Tahom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>
                      <w:pPr>
                        <w:pStyle w:val="Contenidodelmarco"/>
                        <w:rPr>
                          <w:rFonts w:ascii="Tahoma" w:hAnsi="Tahoma" w:cs="Tahoma"/>
                          <w:i/>
                          <w:i/>
                        </w:rPr>
                      </w:pPr>
                      <w:r>
                        <w:rPr>
                          <w:rFonts w:cs="Tahoma" w:ascii="Tahoma" w:hAnsi="Tahoma"/>
                          <w:i/>
                        </w:rPr>
                        <w:t xml:space="preserve">Porque a los jovenes no se nos educa en este tema </w:t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0" simplePos="0" locked="0" layoutInCell="0" allowOverlap="1" relativeHeight="10" wp14:anchorId="38B76A46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660" cy="686435"/>
                <wp:effectExtent l="0" t="0" r="9525" b="0"/>
                <wp:wrapNone/>
                <wp:docPr id="5" name="C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41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Tahoma" w:hAnsi="Tahoma" w:cs="Tahom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Tahoma" w:hAnsi="Tahoma" w:cs="Tahom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24"/>
                                <w:szCs w:val="24"/>
                              </w:rPr>
                              <w:t>Jovenes de colegio</w:t>
                            </w:r>
                          </w:p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" path="m0,0l-2147483645,0l-2147483645,-2147483646l0,-2147483646xe" fillcolor="white" stroked="t" o:allowincell="f" style="position:absolute;margin-left:-42.85pt;margin-top:86.8pt;width:735.7pt;height:53.95pt;mso-wrap-style:square;v-text-anchor:top" wp14:anchorId="38B76A4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rPr>
                          <w:rFonts w:ascii="Tahoma" w:hAnsi="Tahoma" w:cs="Tahom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>
                      <w:pPr>
                        <w:pStyle w:val="Contenidodelmarco"/>
                        <w:rPr>
                          <w:rFonts w:ascii="Tahoma" w:hAnsi="Tahoma" w:cs="Tahom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24"/>
                          <w:szCs w:val="24"/>
                        </w:rPr>
                        <w:t>Jovenes de colegio</w:t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ahoma" w:ascii="Tahoma" w:hAnsi="Tahoma"/>
        </w:rPr>
        <w:t>,..m</w:t>
      </w:r>
      <w:r>
        <w:rPr>
          <w:rFonts w:cs="Tahoma" w:ascii="Tahoma" w:hAnsi="Tahoma"/>
          <w:color w:val="000000"/>
        </w:rPr>
        <w:t>mñm,ñ,  ,,,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Qué vamos a hacer: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tbl>
      <w:tblPr>
        <w:tblW w:w="1460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7"/>
        <w:gridCol w:w="1744"/>
        <w:gridCol w:w="1797"/>
        <w:gridCol w:w="2044"/>
        <w:gridCol w:w="5166"/>
        <w:gridCol w:w="1892"/>
      </w:tblGrid>
      <w:tr>
        <w:trPr/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¿Para qué es la actividad?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  <w:t>(Objetivo)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¿Qué vamos a hacer?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  <w:t>(Actividades)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¿Qué queremos lograr?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  <w:t>(Metas y Resultados)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¿Qué necesitamos?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  <w:t>(Recursos y materiales)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¿Cuándo lo vamos a hacer?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  <w:t>(Cronograma)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¿Quién lo hace?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  <w:t>(Responsables)</w:t>
            </w:r>
          </w:p>
        </w:tc>
      </w:tr>
      <w:tr>
        <w:trPr>
          <w:trHeight w:val="2242" w:hRule="atLeast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reconocer la importancia del ahorro en edades tempranas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Talleres sobre el valor de ahorras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 </w:t>
            </w:r>
            <w:r>
              <w:rPr>
                <w:rFonts w:cs="Tahoma" w:ascii="Tahoma" w:hAnsi="Tahoma"/>
              </w:rPr>
              <w:t>Planes de ahorro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Material para charla 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Club de verano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todos los sabados de enero 2024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 </w:t>
            </w:r>
            <w:r>
              <w:rPr>
                <w:rFonts w:cs="Tahoma" w:ascii="Tahoma" w:hAnsi="Tahoma"/>
              </w:rPr>
              <w:t>Javier reyes</w:t>
            </w:r>
          </w:p>
        </w:tc>
      </w:tr>
    </w:tbl>
    <w:p>
      <w:pPr>
        <w:pStyle w:val="Normal"/>
        <w:spacing w:before="0" w:after="2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17" w:right="1417" w:gutter="0" w:header="113" w:top="1701" w:footer="113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7362825" cy="1533525"/>
          <wp:effectExtent l="0" t="0" r="0" b="0"/>
          <wp:docPr id="8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0" distL="0" distR="0">
          <wp:extent cx="8258175" cy="1228725"/>
          <wp:effectExtent l="0" t="0" r="0" b="0"/>
          <wp:docPr id="7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jc w:val="center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R" w:eastAsia="es-C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s-C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link w:val="Textodeglobo"/>
    <w:uiPriority w:val="99"/>
    <w:semiHidden/>
    <w:qFormat/>
    <w:rsid w:val="00d07234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685a2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85a2e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072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85a2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2</Pages>
  <Words>104</Words>
  <Characters>526</Characters>
  <CharactersWithSpaces>608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2023-10-24T05:22:00Z</dcterms:created>
  <dc:creator>Inti</dc:creator>
  <dc:description/>
  <dc:language>es-CR</dc:language>
  <cp:lastModifiedBy/>
  <cp:lastPrinted>2015-09-21T20:32:00Z</cp:lastPrinted>
  <dcterms:modified xsi:type="dcterms:W3CDTF">2023-10-25T09:32:49Z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