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E8AC2" w14:textId="77777777" w:rsidR="002307DB" w:rsidRPr="002C50A3" w:rsidRDefault="002C50A3" w:rsidP="002C50A3">
      <w:pPr>
        <w:jc w:val="both"/>
        <w:rPr>
          <w:rFonts w:ascii="Times New Roman" w:hAnsi="Times New Roman" w:cs="Times New Roman"/>
          <w:sz w:val="32"/>
          <w:szCs w:val="24"/>
        </w:rPr>
      </w:pPr>
      <w:bookmarkStart w:id="0" w:name="_GoBack"/>
      <w:bookmarkEnd w:id="0"/>
      <w:r w:rsidRPr="002C50A3">
        <w:rPr>
          <w:rFonts w:ascii="Times New Roman" w:hAnsi="Times New Roman" w:cs="Times New Roman"/>
          <w:sz w:val="32"/>
          <w:szCs w:val="24"/>
        </w:rPr>
        <w:t xml:space="preserve">Para abordar la problemática de las finanzas y el uso correcto del dinero en la sociedad, es fundamental implementar un programa integral de educación financiera desde </w:t>
      </w:r>
      <w:r>
        <w:rPr>
          <w:rFonts w:ascii="Times New Roman" w:hAnsi="Times New Roman" w:cs="Times New Roman"/>
          <w:sz w:val="32"/>
          <w:szCs w:val="24"/>
        </w:rPr>
        <w:t>pequeños</w:t>
      </w:r>
      <w:r w:rsidRPr="002C50A3">
        <w:rPr>
          <w:rFonts w:ascii="Times New Roman" w:hAnsi="Times New Roman" w:cs="Times New Roman"/>
          <w:sz w:val="32"/>
          <w:szCs w:val="24"/>
        </w:rPr>
        <w:t>. Este programa debería incluir talleres y cursos prácticos en escuelas y comunidades, enfocándose en conceptos clave como la elaboración de presupuestos, el ahorro, la inversión responsable y la gestión de deudas. Además, es crucial proporcionar acceso a asesoramiento financiero asequible para personas en situación vulnerable. Fomentar la colaboración entre entidades gubernamentales, organizaciones no gubernamentales y el sector privado puede garantizar la difusión y efectividad de estas iniciativas. Con una educación financiera sólida, los individuos estarán mejor equipados para tomar decisiones económicas informadas y prevenir la pobreza a largo plazo.</w:t>
      </w:r>
    </w:p>
    <w:sectPr w:rsidR="002307DB" w:rsidRPr="002C50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A3"/>
    <w:rsid w:val="002C50A3"/>
    <w:rsid w:val="004C0DC1"/>
    <w:rsid w:val="006858CD"/>
    <w:rsid w:val="0075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DFC2"/>
  <w15:chartTrackingRefBased/>
  <w15:docId w15:val="{698A3AAF-1E95-4F42-A1B1-BC7963D4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Rodríguez</dc:creator>
  <cp:keywords/>
  <dc:description/>
  <cp:lastModifiedBy>joshua Rodríguez</cp:lastModifiedBy>
  <cp:revision>2</cp:revision>
  <dcterms:created xsi:type="dcterms:W3CDTF">2024-07-27T02:25:00Z</dcterms:created>
  <dcterms:modified xsi:type="dcterms:W3CDTF">2024-07-27T02:25:00Z</dcterms:modified>
</cp:coreProperties>
</file>