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Cómo evitar las malas prácticas al emprender y construir un negocio exitoso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Emprender es una aventura apasionante, pero también puede ser desafiante. Evitar las malas prácticas te ayudará a aumentar tus posibilidades de éxito. Aquí te presentamos un compendio de consejos clave, basados en las mejores prácticas empresariales: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Planificación Estratégica: La Base del Éxito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Plan de negocios detallado: Desarrolla un plan de negocio que sirva como guía para tu empresa. Incluye una descripción detallada de tu producto o servicio, un análisis exhaustivo del mercado y de la competencia, un plan de marketing y ventas, y un pronóstico financiero realista.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Objetivos claros y medibles: Establece objetivos específicos, alcanzables, relevantes y temporales (SMART) para medir tu progreso y realizar ajustes si es necesario.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Análisis FODA: Realiza un análisis FODA (Fortalezas, Oportunidades, Debilidades y Amenazas) para identificar tus puntos fuertes y débiles, así como las oportunidades y riesgos del mercado.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Construcción de una Marca Sólida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Identidad de marca definida: Desarrolla una marca que sea memorable y se diferencie de la competencia. Esto incluye un nombre, un logotipo, una paleta de colores y un tono de voz coherentes.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Posicionamiento de marca: Define claramente la posición que quieres que ocupe tu marca en la mente de los consumidores.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Comunicación efectiva: Utiliza un lenguaje claro y conciso para comunicarte con tus clientes y transmitir los valores de tu marca.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Gestión Financiera Efectiva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Presupuesto realista: Crea un presupuesto detallado y monitorea tus gastos de cerca.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Flujo de caja: Gestiona tu flujo de caja de manera eficiente para evitar problemas de liquidez.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Contabilidad adecuada: Lleva una contabilidad precisa y actualizada para tomar decisiones informadas.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Marketing y Ventas Estratégico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Conocimiento del cliente: Investiga a fondo a tu cliente ideal y sus necesidades.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Canales de distribución: Selecciona los canales de distribución más adecuados para llegar a tu público objetivo.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Estrategias de marketing digital: Aprovecha las herramientas digitales para promocionar tu negocio y generar leads.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Ventas efectivas: Capacita a tu equipo de ventas para que puedan cerrar negocios de manera eficiente.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Gestión del Equipo y Cultura Empresarial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Equipo competente: Contrata a personas talentosas y apasionadas que compartan tu visión.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Delegación de tareas: Delega tareas para optimizar tu tiempo y fomentar el crecimiento de tu equipo.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Cultura empresarial positiva: Crea un ambiente de trabajo positivo y motivador.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Adaptabilidad y Aprendizaje Continuo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Monitoreo del mercado: Mantente al tanto de las tendencias del mercado y adapta tu estrategia si es necesario.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Innovación: Busca constantemente nuevas formas de mejorar tus productos o servicios.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Formación continua: Invierte en tu desarrollo personal y profesional.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Evitar Errores Comunes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Falta de enfoque: Concéntrate en un nicho de mercado específico.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Subestimar los costos: Calcula todos los costos involucrados en tu negocio.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No escuchar a los clientes: Presta atención a las opiniones y sugerencias de tus clientes.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Temor al fracaso: Acepta que el fracaso es parte del proceso de aprendizaje y sigue adelante.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