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343E1D97" w:rsidR="008F3230" w:rsidRPr="006F071C" w:rsidRDefault="008F3230" w:rsidP="006F07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EEEA5F" w14:textId="77777777" w:rsidR="00903875" w:rsidRDefault="00903875" w:rsidP="006F07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DEA7F5" w14:textId="3FD0EBB2" w:rsidR="00AE481F" w:rsidRDefault="00AE481F" w:rsidP="006F07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 xml:space="preserve">Plan </w:t>
      </w:r>
      <w:r w:rsidR="006F071C" w:rsidRPr="006F071C">
        <w:rPr>
          <w:rFonts w:ascii="Arial" w:hAnsi="Arial" w:cs="Arial"/>
          <w:b/>
          <w:bCs/>
          <w:sz w:val="24"/>
          <w:szCs w:val="24"/>
        </w:rPr>
        <w:t>E</w:t>
      </w:r>
      <w:r w:rsidRPr="006F071C">
        <w:rPr>
          <w:rFonts w:ascii="Arial" w:hAnsi="Arial" w:cs="Arial"/>
          <w:b/>
          <w:bCs/>
          <w:sz w:val="24"/>
          <w:szCs w:val="24"/>
        </w:rPr>
        <w:t>stratégico de Desarrollo Sostenible</w:t>
      </w:r>
    </w:p>
    <w:p w14:paraId="6E107759" w14:textId="77777777" w:rsidR="006F071C" w:rsidRDefault="006F071C" w:rsidP="006F07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F6DF0D" w14:textId="77777777" w:rsidR="00903875" w:rsidRPr="006F071C" w:rsidRDefault="00903875" w:rsidP="006F07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0385CC" w14:textId="24157307" w:rsidR="008B2426" w:rsidRDefault="00CC005B" w:rsidP="006F071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sz w:val="24"/>
          <w:szCs w:val="24"/>
        </w:rPr>
        <w:t xml:space="preserve">La responsabilidad social es </w:t>
      </w:r>
      <w:r w:rsidR="008B2426" w:rsidRPr="006F071C">
        <w:rPr>
          <w:rFonts w:ascii="Arial" w:hAnsi="Arial" w:cs="Arial"/>
          <w:sz w:val="24"/>
          <w:szCs w:val="24"/>
        </w:rPr>
        <w:t>un área fundamental</w:t>
      </w:r>
      <w:r w:rsidRPr="006F071C">
        <w:rPr>
          <w:rFonts w:ascii="Arial" w:hAnsi="Arial" w:cs="Arial"/>
          <w:sz w:val="24"/>
          <w:szCs w:val="24"/>
        </w:rPr>
        <w:t xml:space="preserve"> y </w:t>
      </w:r>
      <w:r w:rsidR="006A6C05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8B2426">
        <w:rPr>
          <w:rFonts w:ascii="Arial" w:hAnsi="Arial" w:cs="Arial"/>
          <w:sz w:val="24"/>
          <w:szCs w:val="24"/>
        </w:rPr>
        <w:t>Shiny</w:t>
      </w:r>
      <w:proofErr w:type="spellEnd"/>
      <w:r w:rsidR="003838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8ED">
        <w:rPr>
          <w:rFonts w:ascii="Arial" w:hAnsi="Arial" w:cs="Arial"/>
          <w:sz w:val="24"/>
          <w:szCs w:val="24"/>
        </w:rPr>
        <w:t>H</w:t>
      </w:r>
      <w:r w:rsidR="008B2426">
        <w:rPr>
          <w:rFonts w:ascii="Arial" w:hAnsi="Arial" w:cs="Arial"/>
          <w:sz w:val="24"/>
          <w:szCs w:val="24"/>
        </w:rPr>
        <w:t>ands</w:t>
      </w:r>
      <w:proofErr w:type="spellEnd"/>
      <w:r w:rsidR="008B2426">
        <w:rPr>
          <w:rFonts w:ascii="Arial" w:hAnsi="Arial" w:cs="Arial"/>
          <w:sz w:val="24"/>
          <w:szCs w:val="24"/>
        </w:rPr>
        <w:t>,</w:t>
      </w:r>
      <w:r w:rsidR="006A6C05">
        <w:rPr>
          <w:rFonts w:ascii="Arial" w:hAnsi="Arial" w:cs="Arial"/>
          <w:sz w:val="24"/>
          <w:szCs w:val="24"/>
        </w:rPr>
        <w:t xml:space="preserve"> </w:t>
      </w:r>
      <w:r w:rsidRPr="006F071C">
        <w:rPr>
          <w:rFonts w:ascii="Arial" w:hAnsi="Arial" w:cs="Arial"/>
          <w:sz w:val="24"/>
          <w:szCs w:val="24"/>
        </w:rPr>
        <w:t xml:space="preserve">nuestro </w:t>
      </w:r>
      <w:r w:rsidR="008B2426">
        <w:rPr>
          <w:rFonts w:ascii="Arial" w:hAnsi="Arial" w:cs="Arial"/>
          <w:sz w:val="24"/>
          <w:szCs w:val="24"/>
        </w:rPr>
        <w:t>compromiso</w:t>
      </w:r>
      <w:r w:rsidRPr="006F071C">
        <w:rPr>
          <w:rFonts w:ascii="Arial" w:hAnsi="Arial" w:cs="Arial"/>
          <w:sz w:val="24"/>
          <w:szCs w:val="24"/>
        </w:rPr>
        <w:t xml:space="preserve"> </w:t>
      </w:r>
      <w:r w:rsidR="00DD6880">
        <w:rPr>
          <w:rFonts w:ascii="Arial" w:hAnsi="Arial" w:cs="Arial"/>
          <w:sz w:val="24"/>
          <w:szCs w:val="24"/>
        </w:rPr>
        <w:t>es</w:t>
      </w:r>
      <w:r w:rsidRPr="006F071C">
        <w:rPr>
          <w:rFonts w:ascii="Arial" w:hAnsi="Arial" w:cs="Arial"/>
          <w:sz w:val="24"/>
          <w:szCs w:val="24"/>
        </w:rPr>
        <w:t xml:space="preserve"> reducir el impacto ambiental, promover el bienestar social mediante la higiene de manos</w:t>
      </w:r>
      <w:r w:rsidR="008B2426">
        <w:rPr>
          <w:rFonts w:ascii="Arial" w:hAnsi="Arial" w:cs="Arial"/>
          <w:sz w:val="24"/>
          <w:szCs w:val="24"/>
        </w:rPr>
        <w:t xml:space="preserve"> de forma correcta, cumpliendo el tiempo de 45 a 60 segundos recomendado por la Organización Mundial de la Salud</w:t>
      </w:r>
      <w:r w:rsidRPr="006F071C">
        <w:rPr>
          <w:rFonts w:ascii="Arial" w:hAnsi="Arial" w:cs="Arial"/>
          <w:sz w:val="24"/>
          <w:szCs w:val="24"/>
        </w:rPr>
        <w:t>, y fomenta</w:t>
      </w:r>
      <w:r w:rsidR="00DD6880">
        <w:rPr>
          <w:rFonts w:ascii="Arial" w:hAnsi="Arial" w:cs="Arial"/>
          <w:sz w:val="24"/>
          <w:szCs w:val="24"/>
        </w:rPr>
        <w:t>r</w:t>
      </w:r>
      <w:r w:rsidRPr="006F071C">
        <w:rPr>
          <w:rFonts w:ascii="Arial" w:hAnsi="Arial" w:cs="Arial"/>
          <w:sz w:val="24"/>
          <w:szCs w:val="24"/>
        </w:rPr>
        <w:t xml:space="preserve"> la transparencia y la ética empresarial. </w:t>
      </w:r>
    </w:p>
    <w:p w14:paraId="705EC912" w14:textId="77777777" w:rsidR="008B2426" w:rsidRDefault="008B2426" w:rsidP="006F071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D9FFC2" w14:textId="51C3B8C3" w:rsidR="00BA08A8" w:rsidRPr="006F071C" w:rsidRDefault="00BA08A8" w:rsidP="006F071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sz w:val="24"/>
          <w:szCs w:val="24"/>
        </w:rPr>
        <w:t>La fabricación de jabones</w:t>
      </w:r>
      <w:r w:rsidR="008B2426">
        <w:rPr>
          <w:rFonts w:ascii="Arial" w:hAnsi="Arial" w:cs="Arial"/>
          <w:sz w:val="24"/>
          <w:szCs w:val="24"/>
        </w:rPr>
        <w:t xml:space="preserve"> de un solo uso</w:t>
      </w:r>
      <w:r w:rsidRPr="006F071C">
        <w:rPr>
          <w:rFonts w:ascii="Arial" w:hAnsi="Arial" w:cs="Arial"/>
          <w:sz w:val="24"/>
          <w:szCs w:val="24"/>
        </w:rPr>
        <w:t xml:space="preserve"> puede tener un impacto significativo en el medio ambiente. Una empresa socialmente responsable </w:t>
      </w:r>
      <w:r w:rsidR="003838ED">
        <w:rPr>
          <w:rFonts w:ascii="Arial" w:hAnsi="Arial" w:cs="Arial"/>
          <w:sz w:val="24"/>
          <w:szCs w:val="24"/>
        </w:rPr>
        <w:t xml:space="preserve">debe </w:t>
      </w:r>
      <w:r w:rsidRPr="006F071C">
        <w:rPr>
          <w:rFonts w:ascii="Arial" w:hAnsi="Arial" w:cs="Arial"/>
          <w:sz w:val="24"/>
          <w:szCs w:val="24"/>
        </w:rPr>
        <w:t>adopta</w:t>
      </w:r>
      <w:r w:rsidR="003838ED">
        <w:rPr>
          <w:rFonts w:ascii="Arial" w:hAnsi="Arial" w:cs="Arial"/>
          <w:sz w:val="24"/>
          <w:szCs w:val="24"/>
        </w:rPr>
        <w:t>r</w:t>
      </w:r>
      <w:r w:rsidRPr="006F071C">
        <w:rPr>
          <w:rFonts w:ascii="Arial" w:hAnsi="Arial" w:cs="Arial"/>
          <w:sz w:val="24"/>
          <w:szCs w:val="24"/>
        </w:rPr>
        <w:t xml:space="preserve"> prácticas de producción sostenibles, como el uso de ingredientes naturales y biodegradables, </w:t>
      </w:r>
      <w:r w:rsidR="003838ED">
        <w:rPr>
          <w:rFonts w:ascii="Arial" w:hAnsi="Arial" w:cs="Arial"/>
          <w:sz w:val="24"/>
          <w:szCs w:val="24"/>
        </w:rPr>
        <w:t xml:space="preserve">la </w:t>
      </w:r>
      <w:r w:rsidR="00CC005B" w:rsidRPr="006F071C">
        <w:rPr>
          <w:rFonts w:ascii="Arial" w:hAnsi="Arial" w:cs="Arial"/>
          <w:sz w:val="24"/>
          <w:szCs w:val="24"/>
        </w:rPr>
        <w:t>reutilización de sobrantes para evitar desperdicios y la producción totalmente artesanal</w:t>
      </w:r>
      <w:r w:rsidR="006A6C05">
        <w:rPr>
          <w:rFonts w:ascii="Arial" w:hAnsi="Arial" w:cs="Arial"/>
          <w:sz w:val="24"/>
          <w:szCs w:val="24"/>
        </w:rPr>
        <w:t>;</w:t>
      </w:r>
      <w:r w:rsidRPr="006F071C">
        <w:rPr>
          <w:rFonts w:ascii="Arial" w:hAnsi="Arial" w:cs="Arial"/>
          <w:sz w:val="24"/>
          <w:szCs w:val="24"/>
        </w:rPr>
        <w:t xml:space="preserve"> </w:t>
      </w:r>
      <w:r w:rsidR="006A6C05">
        <w:rPr>
          <w:rFonts w:ascii="Arial" w:hAnsi="Arial" w:cs="Arial"/>
          <w:sz w:val="24"/>
          <w:szCs w:val="24"/>
        </w:rPr>
        <w:t>e</w:t>
      </w:r>
      <w:r w:rsidRPr="006F071C">
        <w:rPr>
          <w:rFonts w:ascii="Arial" w:hAnsi="Arial" w:cs="Arial"/>
          <w:sz w:val="24"/>
          <w:szCs w:val="24"/>
        </w:rPr>
        <w:t>sto ayuda a minimizar la huella ecológica y a conservar los recursos naturales para las futuras generaciones.</w:t>
      </w:r>
    </w:p>
    <w:p w14:paraId="452B4300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1EA0BE3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7A5D4B69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E1A7939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12860B4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00BA57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15FF5E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31B3254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D225C62" w14:textId="77777777" w:rsidR="00903875" w:rsidRDefault="00903875" w:rsidP="006F071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2B7FB2D" w14:textId="0C05177E" w:rsidR="00C46629" w:rsidRPr="006F071C" w:rsidRDefault="00D96870" w:rsidP="0090387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 xml:space="preserve">Sostenibilidad </w:t>
      </w:r>
      <w:r w:rsidR="2F54D85D" w:rsidRPr="006F071C">
        <w:rPr>
          <w:rFonts w:ascii="Arial" w:hAnsi="Arial" w:cs="Arial"/>
          <w:b/>
          <w:bCs/>
          <w:sz w:val="24"/>
          <w:szCs w:val="24"/>
        </w:rPr>
        <w:t>ambien</w:t>
      </w:r>
      <w:r w:rsidR="00C46629" w:rsidRPr="006F071C">
        <w:rPr>
          <w:rFonts w:ascii="Arial" w:hAnsi="Arial" w:cs="Arial"/>
          <w:b/>
          <w:bCs/>
          <w:sz w:val="24"/>
          <w:szCs w:val="24"/>
        </w:rPr>
        <w:t>tal</w:t>
      </w:r>
    </w:p>
    <w:p w14:paraId="708A8EDC" w14:textId="660F47E6" w:rsidR="008E0DB8" w:rsidRPr="006F071C" w:rsidRDefault="00C46629" w:rsidP="00903875">
      <w:pPr>
        <w:spacing w:line="480" w:lineRule="auto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>Objetivo</w:t>
      </w:r>
      <w:r w:rsidR="2F54D85D" w:rsidRPr="006F071C">
        <w:rPr>
          <w:rFonts w:ascii="Arial" w:hAnsi="Arial" w:cs="Arial"/>
          <w:b/>
          <w:bCs/>
          <w:sz w:val="24"/>
          <w:szCs w:val="24"/>
        </w:rPr>
        <w:t xml:space="preserve"> </w:t>
      </w:r>
      <w:r w:rsidR="2F54D85D" w:rsidRPr="006F071C">
        <w:rPr>
          <w:rFonts w:ascii="Arial" w:hAnsi="Arial" w:cs="Arial"/>
          <w:sz w:val="24"/>
          <w:szCs w:val="24"/>
        </w:rPr>
        <w:t xml:space="preserve">  </w:t>
      </w:r>
    </w:p>
    <w:p w14:paraId="63997CF5" w14:textId="41D0DD28" w:rsidR="008E0DB8" w:rsidRPr="006F071C" w:rsidRDefault="00412386" w:rsidP="00AA09AA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sz w:val="24"/>
          <w:szCs w:val="24"/>
        </w:rPr>
        <w:t xml:space="preserve">Crear empaques a base de </w:t>
      </w:r>
      <w:r w:rsidR="003838ED">
        <w:rPr>
          <w:rFonts w:ascii="Arial" w:hAnsi="Arial" w:cs="Arial"/>
          <w:sz w:val="24"/>
          <w:szCs w:val="24"/>
        </w:rPr>
        <w:t>materiales</w:t>
      </w:r>
      <w:r w:rsidR="00D11C12" w:rsidRPr="006F071C">
        <w:rPr>
          <w:rFonts w:ascii="Arial" w:hAnsi="Arial" w:cs="Arial"/>
          <w:sz w:val="24"/>
          <w:szCs w:val="24"/>
        </w:rPr>
        <w:t xml:space="preserve"> naturales o amigables con el medio ambiente</w:t>
      </w:r>
      <w:r w:rsidR="00296FD4" w:rsidRPr="006F071C">
        <w:rPr>
          <w:rFonts w:ascii="Arial" w:hAnsi="Arial" w:cs="Arial"/>
          <w:sz w:val="24"/>
          <w:szCs w:val="24"/>
        </w:rPr>
        <w:t xml:space="preserve">, así como </w:t>
      </w:r>
      <w:r w:rsidRPr="006F071C">
        <w:rPr>
          <w:rFonts w:ascii="Arial" w:hAnsi="Arial" w:cs="Arial"/>
          <w:sz w:val="24"/>
          <w:szCs w:val="24"/>
        </w:rPr>
        <w:t xml:space="preserve">biodegradables para evitar </w:t>
      </w:r>
      <w:r w:rsidR="00296FD4" w:rsidRPr="006F071C">
        <w:rPr>
          <w:rFonts w:ascii="Arial" w:hAnsi="Arial" w:cs="Arial"/>
          <w:sz w:val="24"/>
          <w:szCs w:val="24"/>
        </w:rPr>
        <w:t>la</w:t>
      </w:r>
      <w:r w:rsidRPr="006F071C">
        <w:rPr>
          <w:rFonts w:ascii="Arial" w:hAnsi="Arial" w:cs="Arial"/>
          <w:sz w:val="24"/>
          <w:szCs w:val="24"/>
        </w:rPr>
        <w:t xml:space="preserve"> contaminación</w:t>
      </w:r>
      <w:r w:rsidR="005A22FD" w:rsidRPr="006F071C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6629" w:rsidRPr="006F071C" w14:paraId="4677DA25" w14:textId="77777777" w:rsidTr="00C46629">
        <w:tc>
          <w:tcPr>
            <w:tcW w:w="4675" w:type="dxa"/>
          </w:tcPr>
          <w:p w14:paraId="106C0FE3" w14:textId="39D0275F" w:rsidR="00C46629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Acciones</w:t>
            </w:r>
          </w:p>
        </w:tc>
        <w:tc>
          <w:tcPr>
            <w:tcW w:w="4675" w:type="dxa"/>
          </w:tcPr>
          <w:p w14:paraId="1CAA25C6" w14:textId="0183294E" w:rsidR="00C46629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Ejecución</w:t>
            </w:r>
          </w:p>
        </w:tc>
      </w:tr>
      <w:tr w:rsidR="00C46629" w:rsidRPr="006F071C" w14:paraId="23CE4811" w14:textId="77777777" w:rsidTr="00AA09AA">
        <w:tc>
          <w:tcPr>
            <w:tcW w:w="4675" w:type="dxa"/>
            <w:vAlign w:val="center"/>
          </w:tcPr>
          <w:p w14:paraId="7EF8A6A3" w14:textId="362FE2C9" w:rsidR="00C46629" w:rsidRPr="006F071C" w:rsidRDefault="007B708D" w:rsidP="00AA09AA">
            <w:pPr>
              <w:tabs>
                <w:tab w:val="left" w:pos="3255"/>
              </w:tabs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Crear un p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roducto disolvente</w:t>
            </w:r>
            <w:r w:rsidR="00296FD4" w:rsidRPr="006F071C">
              <w:rPr>
                <w:rFonts w:ascii="Arial" w:hAnsi="Arial" w:cs="Arial"/>
                <w:sz w:val="24"/>
                <w:szCs w:val="24"/>
                <w:lang w:val="es-CR"/>
              </w:rPr>
              <w:tab/>
            </w:r>
          </w:p>
        </w:tc>
        <w:tc>
          <w:tcPr>
            <w:tcW w:w="4675" w:type="dxa"/>
          </w:tcPr>
          <w:p w14:paraId="6A20E03E" w14:textId="0319A721" w:rsidR="00C46629" w:rsidRDefault="00212381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Producir un jabón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CR"/>
              </w:rPr>
              <w:t>que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 al hacer contacto con e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l suelo, no </w:t>
            </w:r>
            <w:r w:rsidR="006F071C" w:rsidRPr="006F071C">
              <w:rPr>
                <w:rFonts w:ascii="Arial" w:hAnsi="Arial" w:cs="Arial"/>
                <w:sz w:val="24"/>
                <w:szCs w:val="24"/>
                <w:lang w:val="es-CR"/>
              </w:rPr>
              <w:t>dañ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e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el ambiente,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por sus</w:t>
            </w:r>
            <w:r w:rsidR="000F15E6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ingredientes naturales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que 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se irá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n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disolviendo con el agua </w:t>
            </w:r>
            <w:r w:rsidR="00A24C62" w:rsidRPr="006F071C">
              <w:rPr>
                <w:rFonts w:ascii="Arial" w:hAnsi="Arial" w:cs="Arial"/>
                <w:sz w:val="24"/>
                <w:szCs w:val="24"/>
                <w:lang w:val="es-CR"/>
              </w:rPr>
              <w:t>y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DD6880">
              <w:rPr>
                <w:rFonts w:ascii="Arial" w:hAnsi="Arial" w:cs="Arial"/>
                <w:sz w:val="24"/>
                <w:szCs w:val="24"/>
                <w:lang w:val="es-CR"/>
              </w:rPr>
              <w:t xml:space="preserve">la 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lluvia.</w:t>
            </w:r>
          </w:p>
          <w:p w14:paraId="241DBC51" w14:textId="362728EE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C46629" w:rsidRPr="006F071C" w14:paraId="10B8C6B0" w14:textId="77777777" w:rsidTr="00AA09AA">
        <w:tc>
          <w:tcPr>
            <w:tcW w:w="4675" w:type="dxa"/>
            <w:vAlign w:val="center"/>
          </w:tcPr>
          <w:p w14:paraId="3BAF8972" w14:textId="25853CCE" w:rsidR="00C46629" w:rsidRPr="006F071C" w:rsidRDefault="00491D27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Crear </w:t>
            </w:r>
            <w:r w:rsidR="006F071C" w:rsidRPr="006F071C">
              <w:rPr>
                <w:rFonts w:ascii="Arial" w:hAnsi="Arial" w:cs="Arial"/>
                <w:sz w:val="24"/>
                <w:szCs w:val="24"/>
                <w:lang w:val="es-CR"/>
              </w:rPr>
              <w:t>un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0248B6" w:rsidRPr="006F071C">
              <w:rPr>
                <w:rFonts w:ascii="Arial" w:hAnsi="Arial" w:cs="Arial"/>
                <w:sz w:val="24"/>
                <w:szCs w:val="24"/>
                <w:lang w:val="es-CR"/>
              </w:rPr>
              <w:t>empaque biodegradable</w:t>
            </w:r>
          </w:p>
        </w:tc>
        <w:tc>
          <w:tcPr>
            <w:tcW w:w="4675" w:type="dxa"/>
          </w:tcPr>
          <w:p w14:paraId="765CE20E" w14:textId="03470003" w:rsidR="00C46629" w:rsidRDefault="00212381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Confeccionar</w:t>
            </w:r>
            <w:r w:rsidR="00296FD4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un empaque </w:t>
            </w:r>
            <w:r w:rsidR="004646FD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creado </w:t>
            </w:r>
            <w:r w:rsidR="00296FD4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a base de materiales 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que se degradan naturalmente evitando contaminación.</w:t>
            </w:r>
          </w:p>
          <w:p w14:paraId="5838A903" w14:textId="4C777084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C46629" w:rsidRPr="006F071C" w14:paraId="55876D6A" w14:textId="77777777" w:rsidTr="00AA09AA">
        <w:tc>
          <w:tcPr>
            <w:tcW w:w="4675" w:type="dxa"/>
            <w:vAlign w:val="center"/>
          </w:tcPr>
          <w:p w14:paraId="1BAB0550" w14:textId="57D591D6" w:rsidR="00C46629" w:rsidRPr="006F071C" w:rsidRDefault="00412386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Usar </w:t>
            </w:r>
            <w:r w:rsidR="00186E91" w:rsidRPr="006F071C">
              <w:rPr>
                <w:rFonts w:ascii="Arial" w:hAnsi="Arial" w:cs="Arial"/>
                <w:sz w:val="24"/>
                <w:szCs w:val="24"/>
                <w:lang w:val="es-CR"/>
              </w:rPr>
              <w:t>esencias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hechas a base de componentes naturales</w:t>
            </w:r>
          </w:p>
        </w:tc>
        <w:tc>
          <w:tcPr>
            <w:tcW w:w="4675" w:type="dxa"/>
          </w:tcPr>
          <w:p w14:paraId="4C5977E8" w14:textId="66BF8879" w:rsidR="00491D27" w:rsidRDefault="00212381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U</w:t>
            </w:r>
            <w:r w:rsidR="00296FD4" w:rsidRPr="006F071C">
              <w:rPr>
                <w:rFonts w:ascii="Arial" w:hAnsi="Arial" w:cs="Arial"/>
                <w:sz w:val="24"/>
                <w:szCs w:val="24"/>
                <w:lang w:val="es-CR"/>
              </w:rPr>
              <w:t>tiliza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r esencias </w:t>
            </w:r>
            <w:r w:rsidR="00296FD4" w:rsidRPr="006F071C">
              <w:rPr>
                <w:rFonts w:ascii="Arial" w:hAnsi="Arial" w:cs="Arial"/>
                <w:sz w:val="24"/>
                <w:szCs w:val="24"/>
                <w:lang w:val="es-CR"/>
              </w:rPr>
              <w:t>hechas a base de infusiones o de plantas aromáticas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.</w:t>
            </w:r>
          </w:p>
          <w:p w14:paraId="0AF78A75" w14:textId="52F06BE3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</w:tbl>
    <w:p w14:paraId="73C26CDF" w14:textId="2EC3257A" w:rsidR="00790C5C" w:rsidRPr="006F071C" w:rsidRDefault="00790C5C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817F75" w14:textId="77777777" w:rsidR="003373B1" w:rsidRDefault="003373B1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9B6C5B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8ADFD2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E6E5F4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858B39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E3637E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C96E1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C340DA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6CE13E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594476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01432C" w14:textId="77777777" w:rsidR="008B2426" w:rsidRDefault="008B2426" w:rsidP="006F071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2DA9E4" w14:textId="070D251B" w:rsidR="2F54D85D" w:rsidRPr="006F071C" w:rsidRDefault="00C46629" w:rsidP="00AA09A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>Sostenibilidad social</w:t>
      </w:r>
    </w:p>
    <w:p w14:paraId="1E55225A" w14:textId="77777777" w:rsidR="00C46629" w:rsidRPr="006F071C" w:rsidRDefault="00C46629" w:rsidP="00AA09AA">
      <w:pPr>
        <w:spacing w:line="480" w:lineRule="auto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 xml:space="preserve">Objetivo </w:t>
      </w:r>
      <w:r w:rsidRPr="006F071C">
        <w:rPr>
          <w:rFonts w:ascii="Arial" w:hAnsi="Arial" w:cs="Arial"/>
          <w:sz w:val="24"/>
          <w:szCs w:val="24"/>
        </w:rPr>
        <w:t xml:space="preserve">  </w:t>
      </w:r>
    </w:p>
    <w:p w14:paraId="66CCF9E1" w14:textId="2E3C5C78" w:rsidR="00017337" w:rsidRPr="006F071C" w:rsidRDefault="00AA09AA" w:rsidP="00AA09A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</w:t>
      </w:r>
      <w:r w:rsidR="006F071C" w:rsidRPr="006F071C">
        <w:rPr>
          <w:rFonts w:ascii="Arial" w:hAnsi="Arial" w:cs="Arial"/>
          <w:sz w:val="24"/>
          <w:szCs w:val="24"/>
        </w:rPr>
        <w:t xml:space="preserve"> la importancia de la salud mediante la higiene de </w:t>
      </w:r>
      <w:r w:rsidR="006F071C">
        <w:rPr>
          <w:rFonts w:ascii="Arial" w:hAnsi="Arial" w:cs="Arial"/>
          <w:sz w:val="24"/>
          <w:szCs w:val="24"/>
        </w:rPr>
        <w:t xml:space="preserve">las </w:t>
      </w:r>
      <w:r w:rsidR="006F071C" w:rsidRPr="006F071C">
        <w:rPr>
          <w:rFonts w:ascii="Arial" w:hAnsi="Arial" w:cs="Arial"/>
          <w:sz w:val="24"/>
          <w:szCs w:val="24"/>
        </w:rPr>
        <w:t>manos</w:t>
      </w:r>
      <w:r w:rsidR="006F071C">
        <w:rPr>
          <w:rFonts w:ascii="Arial" w:hAnsi="Arial" w:cs="Arial"/>
          <w:sz w:val="24"/>
          <w:szCs w:val="24"/>
        </w:rPr>
        <w:t xml:space="preserve"> para mejorar la calidad de vida de los clientes, por medio del uso de un jabón con </w:t>
      </w:r>
      <w:r>
        <w:rPr>
          <w:rFonts w:ascii="Arial" w:hAnsi="Arial" w:cs="Arial"/>
          <w:sz w:val="24"/>
          <w:szCs w:val="24"/>
        </w:rPr>
        <w:t xml:space="preserve">propiedades </w:t>
      </w:r>
      <w:r w:rsidR="00D11C12" w:rsidRPr="006F071C">
        <w:rPr>
          <w:rFonts w:ascii="Arial" w:hAnsi="Arial" w:cs="Arial"/>
          <w:sz w:val="24"/>
          <w:szCs w:val="24"/>
        </w:rPr>
        <w:t xml:space="preserve">antibacteriales e hidratantes para </w:t>
      </w:r>
      <w:r w:rsidR="006F071C">
        <w:rPr>
          <w:rFonts w:ascii="Arial" w:hAnsi="Arial" w:cs="Arial"/>
          <w:sz w:val="24"/>
          <w:szCs w:val="24"/>
        </w:rPr>
        <w:t>el cuidado de la piel.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7337" w:rsidRPr="006F071C" w14:paraId="45F17406" w14:textId="77777777" w:rsidTr="00AA3C41">
        <w:tc>
          <w:tcPr>
            <w:tcW w:w="4675" w:type="dxa"/>
          </w:tcPr>
          <w:p w14:paraId="609B1BDB" w14:textId="77777777" w:rsidR="00017337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Acciones</w:t>
            </w:r>
          </w:p>
        </w:tc>
        <w:tc>
          <w:tcPr>
            <w:tcW w:w="4675" w:type="dxa"/>
          </w:tcPr>
          <w:p w14:paraId="398888B6" w14:textId="77777777" w:rsidR="00017337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Ejecución</w:t>
            </w:r>
          </w:p>
        </w:tc>
      </w:tr>
      <w:tr w:rsidR="00017337" w:rsidRPr="006F071C" w14:paraId="03BFF574" w14:textId="77777777" w:rsidTr="00AA09AA">
        <w:tc>
          <w:tcPr>
            <w:tcW w:w="4675" w:type="dxa"/>
            <w:vAlign w:val="center"/>
          </w:tcPr>
          <w:p w14:paraId="5AFCF613" w14:textId="66B28C42" w:rsidR="00017337" w:rsidRPr="006F071C" w:rsidRDefault="006A6C05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Producir jabones</w:t>
            </w:r>
            <w:r w:rsidR="00893C2F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económicos y fáciles de portar</w:t>
            </w:r>
          </w:p>
        </w:tc>
        <w:tc>
          <w:tcPr>
            <w:tcW w:w="4675" w:type="dxa"/>
          </w:tcPr>
          <w:p w14:paraId="7CC4560D" w14:textId="471F30F7" w:rsidR="00017337" w:rsidRDefault="00212381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Ofrecer</w:t>
            </w:r>
            <w:r w:rsidR="00893C2F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productos que permitan </w:t>
            </w:r>
            <w:r w:rsidR="006A6C05">
              <w:rPr>
                <w:rFonts w:ascii="Arial" w:hAnsi="Arial" w:cs="Arial"/>
                <w:sz w:val="24"/>
                <w:szCs w:val="24"/>
                <w:lang w:val="es-CR"/>
              </w:rPr>
              <w:t xml:space="preserve">a </w:t>
            </w:r>
            <w:r w:rsidR="00AA3C41" w:rsidRPr="006F071C">
              <w:rPr>
                <w:rFonts w:ascii="Arial" w:hAnsi="Arial" w:cs="Arial"/>
                <w:sz w:val="24"/>
                <w:szCs w:val="24"/>
                <w:lang w:val="es-CR"/>
              </w:rPr>
              <w:t>cualquier persona</w:t>
            </w:r>
            <w:r w:rsidR="00DD6880">
              <w:rPr>
                <w:rFonts w:ascii="Arial" w:hAnsi="Arial" w:cs="Arial"/>
                <w:sz w:val="24"/>
                <w:szCs w:val="24"/>
                <w:lang w:val="es-CR"/>
              </w:rPr>
              <w:t>,</w:t>
            </w:r>
            <w:r w:rsidR="00AA3C4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sin importar su condici</w:t>
            </w:r>
            <w:r w:rsidR="000248B6" w:rsidRPr="006F071C">
              <w:rPr>
                <w:rFonts w:ascii="Arial" w:hAnsi="Arial" w:cs="Arial"/>
                <w:sz w:val="24"/>
                <w:szCs w:val="24"/>
                <w:lang w:val="es-CR"/>
              </w:rPr>
              <w:t>ón</w:t>
            </w:r>
            <w:r w:rsidR="00AA3C4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física o económica</w:t>
            </w:r>
            <w:r w:rsidR="00DD6880">
              <w:rPr>
                <w:rFonts w:ascii="Arial" w:hAnsi="Arial" w:cs="Arial"/>
                <w:sz w:val="24"/>
                <w:szCs w:val="24"/>
                <w:lang w:val="es-CR"/>
              </w:rPr>
              <w:t>,</w:t>
            </w:r>
            <w:r w:rsidR="00AA3C4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6A6C05">
              <w:rPr>
                <w:rFonts w:ascii="Arial" w:hAnsi="Arial" w:cs="Arial"/>
                <w:sz w:val="24"/>
                <w:szCs w:val="24"/>
                <w:lang w:val="es-CR"/>
              </w:rPr>
              <w:t>tener</w:t>
            </w:r>
            <w:r w:rsidR="00AA3C4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acceso </w:t>
            </w:r>
            <w:r w:rsidR="006F071C">
              <w:rPr>
                <w:rFonts w:ascii="Arial" w:hAnsi="Arial" w:cs="Arial"/>
                <w:sz w:val="24"/>
                <w:szCs w:val="24"/>
                <w:lang w:val="es-CR"/>
              </w:rPr>
              <w:t>al jabón de un solo uso</w:t>
            </w:r>
            <w:r w:rsidR="00DD6880">
              <w:rPr>
                <w:rFonts w:ascii="Arial" w:hAnsi="Arial" w:cs="Arial"/>
                <w:sz w:val="24"/>
                <w:szCs w:val="24"/>
                <w:lang w:val="es-CR"/>
              </w:rPr>
              <w:t xml:space="preserve">; </w:t>
            </w:r>
            <w:r w:rsid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considerando que </w:t>
            </w:r>
            <w:r w:rsidR="00710782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la higiene </w:t>
            </w:r>
            <w:r w:rsid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es </w:t>
            </w:r>
            <w:r w:rsidR="00710782" w:rsidRPr="006F071C">
              <w:rPr>
                <w:rFonts w:ascii="Arial" w:hAnsi="Arial" w:cs="Arial"/>
                <w:sz w:val="24"/>
                <w:szCs w:val="24"/>
                <w:lang w:val="es-CR"/>
              </w:rPr>
              <w:t>una necesidad</w:t>
            </w:r>
            <w:r w:rsidR="003C3B39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812442" w:rsidRPr="006F071C">
              <w:rPr>
                <w:rFonts w:ascii="Arial" w:hAnsi="Arial" w:cs="Arial"/>
                <w:sz w:val="24"/>
                <w:szCs w:val="24"/>
                <w:lang w:val="es-CR"/>
              </w:rPr>
              <w:t>básica</w:t>
            </w:r>
            <w:r w:rsidR="00186E91" w:rsidRPr="006F071C">
              <w:rPr>
                <w:rFonts w:ascii="Arial" w:hAnsi="Arial" w:cs="Arial"/>
                <w:sz w:val="24"/>
                <w:szCs w:val="24"/>
                <w:lang w:val="es-CR"/>
              </w:rPr>
              <w:t>.</w:t>
            </w:r>
          </w:p>
          <w:p w14:paraId="35792652" w14:textId="1377EC06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017337" w:rsidRPr="006F071C" w14:paraId="3999B616" w14:textId="77777777" w:rsidTr="00AA09AA">
        <w:tc>
          <w:tcPr>
            <w:tcW w:w="4675" w:type="dxa"/>
            <w:vAlign w:val="center"/>
          </w:tcPr>
          <w:p w14:paraId="76381890" w14:textId="12EB6678" w:rsidR="00017337" w:rsidRPr="006F071C" w:rsidRDefault="00AA3C41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C</w:t>
            </w:r>
            <w:r w:rsidR="009720F3">
              <w:rPr>
                <w:rFonts w:ascii="Arial" w:hAnsi="Arial" w:cs="Arial"/>
                <w:sz w:val="24"/>
                <w:szCs w:val="24"/>
                <w:lang w:val="es-CR"/>
              </w:rPr>
              <w:t>oncientizar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9720F3">
              <w:rPr>
                <w:rFonts w:ascii="Arial" w:hAnsi="Arial" w:cs="Arial"/>
                <w:sz w:val="24"/>
                <w:szCs w:val="24"/>
                <w:lang w:val="es-CR"/>
              </w:rPr>
              <w:t>sobre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la importancia </w:t>
            </w:r>
            <w:r w:rsidR="00DD6880">
              <w:rPr>
                <w:rFonts w:ascii="Arial" w:hAnsi="Arial" w:cs="Arial"/>
                <w:sz w:val="24"/>
                <w:szCs w:val="24"/>
                <w:lang w:val="es-CR"/>
              </w:rPr>
              <w:t xml:space="preserve">del lavado de manos </w:t>
            </w:r>
          </w:p>
        </w:tc>
        <w:tc>
          <w:tcPr>
            <w:tcW w:w="4675" w:type="dxa"/>
          </w:tcPr>
          <w:p w14:paraId="4F4A8595" w14:textId="1DA81435" w:rsidR="006F6619" w:rsidRDefault="009720F3" w:rsidP="006F6619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Informar </w:t>
            </w:r>
            <w:r w:rsidR="00CA1726" w:rsidRPr="006F071C">
              <w:rPr>
                <w:rFonts w:ascii="Arial" w:hAnsi="Arial" w:cs="Arial"/>
                <w:sz w:val="24"/>
                <w:szCs w:val="24"/>
                <w:lang w:val="es-CR"/>
              </w:rPr>
              <w:t>media</w:t>
            </w:r>
            <w:r w:rsidR="00E9023F" w:rsidRPr="006F071C">
              <w:rPr>
                <w:rFonts w:ascii="Arial" w:hAnsi="Arial" w:cs="Arial"/>
                <w:sz w:val="24"/>
                <w:szCs w:val="24"/>
                <w:lang w:val="es-CR"/>
              </w:rPr>
              <w:t>n</w:t>
            </w:r>
            <w:r w:rsidR="00CA1726" w:rsidRPr="006F071C">
              <w:rPr>
                <w:rFonts w:ascii="Arial" w:hAnsi="Arial" w:cs="Arial"/>
                <w:sz w:val="24"/>
                <w:szCs w:val="24"/>
                <w:lang w:val="es-CR"/>
              </w:rPr>
              <w:t>te charlas</w:t>
            </w:r>
            <w:r w:rsidR="00C75E5D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en diferentes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escuelas y colegios</w:t>
            </w:r>
            <w:r w:rsidR="006F6619">
              <w:rPr>
                <w:rFonts w:ascii="Arial" w:hAnsi="Arial" w:cs="Arial"/>
                <w:sz w:val="24"/>
                <w:szCs w:val="24"/>
                <w:lang w:val="es-CR"/>
              </w:rPr>
              <w:t xml:space="preserve"> del Aguas Zarcas, sobre</w:t>
            </w:r>
            <w:r w:rsidR="005E4C5B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6F6619">
              <w:rPr>
                <w:rFonts w:ascii="Arial" w:hAnsi="Arial" w:cs="Arial"/>
                <w:sz w:val="24"/>
                <w:szCs w:val="24"/>
                <w:lang w:val="es-CR"/>
              </w:rPr>
              <w:t>la importancia del lavado de manos</w:t>
            </w:r>
            <w:r w:rsidR="006F6619">
              <w:rPr>
                <w:rFonts w:ascii="Arial" w:hAnsi="Arial" w:cs="Arial"/>
                <w:sz w:val="24"/>
                <w:szCs w:val="24"/>
                <w:lang w:val="es-CR"/>
              </w:rPr>
              <w:t xml:space="preserve"> de acuerdo con las</w:t>
            </w:r>
            <w:r w:rsidR="006F6619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6F6619" w:rsidRPr="006F071C">
              <w:rPr>
                <w:rFonts w:ascii="Arial" w:hAnsi="Arial" w:cs="Arial"/>
                <w:sz w:val="24"/>
                <w:szCs w:val="24"/>
                <w:lang w:val="es-CR"/>
              </w:rPr>
              <w:t>recomendaciones de la Organización Mundial de la Salud.</w:t>
            </w:r>
          </w:p>
          <w:p w14:paraId="611339B5" w14:textId="0B390B90" w:rsidR="00903875" w:rsidRPr="006F071C" w:rsidRDefault="00903875" w:rsidP="006F6619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017337" w:rsidRPr="006F071C" w14:paraId="57ABB8D8" w14:textId="77777777" w:rsidTr="00AA09AA">
        <w:tc>
          <w:tcPr>
            <w:tcW w:w="4675" w:type="dxa"/>
            <w:vAlign w:val="center"/>
          </w:tcPr>
          <w:p w14:paraId="58EB41F5" w14:textId="3629EB0E" w:rsidR="00017337" w:rsidRPr="006F071C" w:rsidRDefault="00054BAB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Tener responsabilidad social empresarial</w:t>
            </w:r>
          </w:p>
        </w:tc>
        <w:tc>
          <w:tcPr>
            <w:tcW w:w="4675" w:type="dxa"/>
          </w:tcPr>
          <w:p w14:paraId="523FAB9E" w14:textId="77253E5E" w:rsidR="006F6619" w:rsidRDefault="006F6619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Reforzar los valores empresariales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 xml:space="preserve"> para proyectarnos a la comunidad como una empresa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honest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>a,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 transpare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 xml:space="preserve">nte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 xml:space="preserve">y responsable 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>en el uso de los recursos.</w:t>
            </w:r>
          </w:p>
          <w:p w14:paraId="544E3748" w14:textId="0A8467C2" w:rsidR="00903875" w:rsidRPr="006F071C" w:rsidRDefault="00903875" w:rsidP="006F6619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</w:tbl>
    <w:p w14:paraId="6E5A444E" w14:textId="76035F93" w:rsidR="004133C8" w:rsidRPr="006F071C" w:rsidRDefault="004133C8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7693D1" w14:textId="3211BE39" w:rsidR="003373B1" w:rsidRPr="006F071C" w:rsidRDefault="003373B1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BB6FF0" w14:textId="4AC24538" w:rsidR="003373B1" w:rsidRPr="006F071C" w:rsidRDefault="003373B1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E65913" w14:textId="77777777" w:rsidR="003373B1" w:rsidRDefault="003373B1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51AED4" w14:textId="77777777" w:rsidR="00AA09AA" w:rsidRDefault="00AA09AA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FD70FE" w14:textId="77777777" w:rsidR="008859A0" w:rsidRDefault="008859A0" w:rsidP="00AA09A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907071" w14:textId="77777777" w:rsidR="008859A0" w:rsidRDefault="008859A0" w:rsidP="00AA09A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D7145C" w14:textId="45E4C618" w:rsidR="2F54D85D" w:rsidRPr="006F071C" w:rsidRDefault="2F54D85D" w:rsidP="00AA09AA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>S</w:t>
      </w:r>
      <w:r w:rsidR="00C46629" w:rsidRPr="006F071C">
        <w:rPr>
          <w:rFonts w:ascii="Arial" w:hAnsi="Arial" w:cs="Arial"/>
          <w:b/>
          <w:bCs/>
          <w:sz w:val="24"/>
          <w:szCs w:val="24"/>
        </w:rPr>
        <w:t>ostenibilidad económica</w:t>
      </w:r>
    </w:p>
    <w:p w14:paraId="01B976AD" w14:textId="0F493279" w:rsidR="00C46629" w:rsidRPr="006F071C" w:rsidRDefault="00C46629" w:rsidP="00AA09AA">
      <w:pPr>
        <w:spacing w:line="480" w:lineRule="auto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b/>
          <w:bCs/>
          <w:sz w:val="24"/>
          <w:szCs w:val="24"/>
        </w:rPr>
        <w:t xml:space="preserve">Objetivo </w:t>
      </w:r>
      <w:r w:rsidRPr="006F071C">
        <w:rPr>
          <w:rFonts w:ascii="Arial" w:hAnsi="Arial" w:cs="Arial"/>
          <w:sz w:val="24"/>
          <w:szCs w:val="24"/>
        </w:rPr>
        <w:t xml:space="preserve">  </w:t>
      </w:r>
    </w:p>
    <w:p w14:paraId="181C5A5F" w14:textId="2911E2F3" w:rsidR="00017337" w:rsidRPr="006F071C" w:rsidRDefault="00CF4BF0" w:rsidP="00AA09AA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071C">
        <w:rPr>
          <w:rFonts w:ascii="Arial" w:hAnsi="Arial" w:cs="Arial"/>
          <w:sz w:val="24"/>
          <w:szCs w:val="24"/>
        </w:rPr>
        <w:t xml:space="preserve">Aprovechar los recursos </w:t>
      </w:r>
      <w:r w:rsidR="003373B1" w:rsidRPr="006F071C">
        <w:rPr>
          <w:rFonts w:ascii="Arial" w:hAnsi="Arial" w:cs="Arial"/>
          <w:sz w:val="24"/>
          <w:szCs w:val="24"/>
        </w:rPr>
        <w:t xml:space="preserve">y darle </w:t>
      </w:r>
      <w:r w:rsidR="000038B9" w:rsidRPr="006F071C">
        <w:rPr>
          <w:rFonts w:ascii="Arial" w:hAnsi="Arial" w:cs="Arial"/>
          <w:sz w:val="24"/>
          <w:szCs w:val="24"/>
        </w:rPr>
        <w:t>valor al trabajo que realizamos, manteniendo</w:t>
      </w:r>
      <w:r w:rsidR="00AA09AA">
        <w:rPr>
          <w:rFonts w:ascii="Arial" w:hAnsi="Arial" w:cs="Arial"/>
          <w:sz w:val="24"/>
          <w:szCs w:val="24"/>
        </w:rPr>
        <w:t xml:space="preserve"> siempre</w:t>
      </w:r>
      <w:r w:rsidR="000038B9" w:rsidRPr="006F071C">
        <w:rPr>
          <w:rFonts w:ascii="Arial" w:hAnsi="Arial" w:cs="Arial"/>
          <w:sz w:val="24"/>
          <w:szCs w:val="24"/>
        </w:rPr>
        <w:t xml:space="preserve"> un precio </w:t>
      </w:r>
      <w:r w:rsidR="00AA09AA">
        <w:rPr>
          <w:rFonts w:ascii="Arial" w:hAnsi="Arial" w:cs="Arial"/>
          <w:sz w:val="24"/>
          <w:szCs w:val="24"/>
        </w:rPr>
        <w:t xml:space="preserve">asequible y que a la vez genere las </w:t>
      </w:r>
      <w:r w:rsidR="000038B9" w:rsidRPr="006F071C">
        <w:rPr>
          <w:rFonts w:ascii="Arial" w:hAnsi="Arial" w:cs="Arial"/>
          <w:sz w:val="24"/>
          <w:szCs w:val="24"/>
        </w:rPr>
        <w:t>ganancias</w:t>
      </w:r>
      <w:r w:rsidR="00AA09AA">
        <w:rPr>
          <w:rFonts w:ascii="Arial" w:hAnsi="Arial" w:cs="Arial"/>
          <w:sz w:val="24"/>
          <w:szCs w:val="24"/>
        </w:rPr>
        <w:t xml:space="preserve"> proyectadas para la continuidad de la empresa</w:t>
      </w:r>
      <w:r w:rsidR="005A22FD" w:rsidRPr="006F071C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7337" w:rsidRPr="006F071C" w14:paraId="4EB06995" w14:textId="77777777" w:rsidTr="00FD5A13">
        <w:trPr>
          <w:trHeight w:val="718"/>
        </w:trPr>
        <w:tc>
          <w:tcPr>
            <w:tcW w:w="4675" w:type="dxa"/>
          </w:tcPr>
          <w:p w14:paraId="12C3A4B0" w14:textId="77777777" w:rsidR="00017337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Acciones</w:t>
            </w:r>
          </w:p>
        </w:tc>
        <w:tc>
          <w:tcPr>
            <w:tcW w:w="4675" w:type="dxa"/>
          </w:tcPr>
          <w:p w14:paraId="7691B3EC" w14:textId="77777777" w:rsidR="00017337" w:rsidRPr="006F071C" w:rsidRDefault="00017337" w:rsidP="006F071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b/>
                <w:sz w:val="24"/>
                <w:szCs w:val="24"/>
                <w:lang w:val="es-CR"/>
              </w:rPr>
              <w:t>Ejecución</w:t>
            </w:r>
          </w:p>
        </w:tc>
      </w:tr>
      <w:tr w:rsidR="00017337" w:rsidRPr="006F071C" w14:paraId="5B0C8AC0" w14:textId="77777777" w:rsidTr="00AA09AA">
        <w:tc>
          <w:tcPr>
            <w:tcW w:w="4675" w:type="dxa"/>
            <w:vAlign w:val="center"/>
          </w:tcPr>
          <w:p w14:paraId="60CF54EA" w14:textId="1D051918" w:rsidR="00017337" w:rsidRPr="006F071C" w:rsidRDefault="00491D27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Reducir los costos de producción</w:t>
            </w:r>
          </w:p>
        </w:tc>
        <w:tc>
          <w:tcPr>
            <w:tcW w:w="4675" w:type="dxa"/>
          </w:tcPr>
          <w:p w14:paraId="07BEDBC9" w14:textId="3572C2F8" w:rsidR="00017337" w:rsidRDefault="003D4ED3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Buscar proveedores con precios beneficiosos </w:t>
            </w:r>
            <w:r w:rsidR="009720F3">
              <w:rPr>
                <w:rFonts w:ascii="Arial" w:hAnsi="Arial" w:cs="Arial"/>
                <w:sz w:val="24"/>
                <w:szCs w:val="24"/>
                <w:lang w:val="es-CR"/>
              </w:rPr>
              <w:t>para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la empresa y reutilizar sobrantes de</w:t>
            </w:r>
            <w:r w:rsidR="00AA09AA">
              <w:rPr>
                <w:rFonts w:ascii="Arial" w:hAnsi="Arial" w:cs="Arial"/>
                <w:sz w:val="24"/>
                <w:szCs w:val="24"/>
                <w:lang w:val="es-CR"/>
              </w:rPr>
              <w:t xml:space="preserve"> la materia prima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.</w:t>
            </w:r>
          </w:p>
          <w:p w14:paraId="0CF98268" w14:textId="2C2FF4A4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017337" w:rsidRPr="006F071C" w14:paraId="752CB02A" w14:textId="77777777" w:rsidTr="00AA09AA">
        <w:tc>
          <w:tcPr>
            <w:tcW w:w="4675" w:type="dxa"/>
            <w:vAlign w:val="center"/>
          </w:tcPr>
          <w:p w14:paraId="0B33BFB8" w14:textId="197E2829" w:rsidR="00017337" w:rsidRPr="006F071C" w:rsidRDefault="0074314A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Ofrecer precios asequibles para el mercado</w:t>
            </w:r>
          </w:p>
        </w:tc>
        <w:tc>
          <w:tcPr>
            <w:tcW w:w="4675" w:type="dxa"/>
          </w:tcPr>
          <w:p w14:paraId="3554E2F7" w14:textId="51E4555E" w:rsidR="00017337" w:rsidRDefault="009720F3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>
              <w:rPr>
                <w:rFonts w:ascii="Arial" w:hAnsi="Arial" w:cs="Arial"/>
                <w:sz w:val="24"/>
                <w:szCs w:val="24"/>
                <w:lang w:val="es-CR"/>
              </w:rPr>
              <w:t>Establecer</w:t>
            </w:r>
            <w:r w:rsidR="003D4ED3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>precios que nos brinden un balance</w:t>
            </w:r>
            <w:r w:rsidR="000038B9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FD5A13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correcto </w:t>
            </w:r>
            <w:r w:rsidR="000038B9" w:rsidRPr="006F071C">
              <w:rPr>
                <w:rFonts w:ascii="Arial" w:hAnsi="Arial" w:cs="Arial"/>
                <w:sz w:val="24"/>
                <w:szCs w:val="24"/>
                <w:lang w:val="es-CR"/>
              </w:rPr>
              <w:t>entre compras y ventas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, haciendo valer el trabajo y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reteniendo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 xml:space="preserve">parte de </w:t>
            </w:r>
            <w:r>
              <w:rPr>
                <w:rFonts w:ascii="Arial" w:hAnsi="Arial" w:cs="Arial"/>
                <w:sz w:val="24"/>
                <w:szCs w:val="24"/>
                <w:lang w:val="es-CR"/>
              </w:rPr>
              <w:t>las ganancias</w:t>
            </w:r>
            <w:r w:rsidR="00385443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</w:t>
            </w:r>
            <w:r w:rsidR="003373B1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para nuevas </w:t>
            </w:r>
            <w:r w:rsidR="00EC4D41">
              <w:rPr>
                <w:rFonts w:ascii="Arial" w:hAnsi="Arial" w:cs="Arial"/>
                <w:sz w:val="24"/>
                <w:szCs w:val="24"/>
                <w:lang w:val="es-CR"/>
              </w:rPr>
              <w:t>inversiones</w:t>
            </w:r>
            <w:r w:rsidR="000038B9" w:rsidRPr="006F071C">
              <w:rPr>
                <w:rFonts w:ascii="Arial" w:hAnsi="Arial" w:cs="Arial"/>
                <w:sz w:val="24"/>
                <w:szCs w:val="24"/>
                <w:lang w:val="es-CR"/>
              </w:rPr>
              <w:t>.</w:t>
            </w:r>
          </w:p>
          <w:p w14:paraId="5B4EB2C2" w14:textId="3B502699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  <w:tr w:rsidR="00017337" w:rsidRPr="006F071C" w14:paraId="18196903" w14:textId="77777777" w:rsidTr="00AA09AA">
        <w:tc>
          <w:tcPr>
            <w:tcW w:w="4675" w:type="dxa"/>
            <w:vAlign w:val="center"/>
          </w:tcPr>
          <w:p w14:paraId="4E6F267B" w14:textId="313D99D7" w:rsidR="00017337" w:rsidRPr="006F071C" w:rsidRDefault="00790C5C" w:rsidP="00AA09AA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Reducir el consumo de energía </w:t>
            </w:r>
          </w:p>
        </w:tc>
        <w:tc>
          <w:tcPr>
            <w:tcW w:w="4675" w:type="dxa"/>
          </w:tcPr>
          <w:p w14:paraId="0C0BE806" w14:textId="77777777" w:rsidR="00017337" w:rsidRDefault="00186E91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>Produci</w:t>
            </w:r>
            <w:r w:rsidR="00385443" w:rsidRPr="006F071C">
              <w:rPr>
                <w:rFonts w:ascii="Arial" w:hAnsi="Arial" w:cs="Arial"/>
                <w:sz w:val="24"/>
                <w:szCs w:val="24"/>
                <w:lang w:val="es-CR"/>
              </w:rPr>
              <w:t>r</w:t>
            </w:r>
            <w:r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de manera artesanal</w:t>
            </w:r>
            <w:r w:rsidR="003D4ED3" w:rsidRPr="006F071C">
              <w:rPr>
                <w:rFonts w:ascii="Arial" w:hAnsi="Arial" w:cs="Arial"/>
                <w:sz w:val="24"/>
                <w:szCs w:val="24"/>
                <w:lang w:val="es-CR"/>
              </w:rPr>
              <w:t xml:space="preserve"> evitando posibles gastos innecesarios como consumo de electricidad</w:t>
            </w:r>
            <w:r w:rsidR="00FC109A" w:rsidRPr="006F071C">
              <w:rPr>
                <w:rFonts w:ascii="Arial" w:hAnsi="Arial" w:cs="Arial"/>
                <w:sz w:val="24"/>
                <w:szCs w:val="24"/>
                <w:lang w:val="es-CR"/>
              </w:rPr>
              <w:t>.</w:t>
            </w:r>
          </w:p>
          <w:p w14:paraId="192413D4" w14:textId="0A71EF00" w:rsidR="00903875" w:rsidRPr="006F071C" w:rsidRDefault="00903875" w:rsidP="006F071C">
            <w:pPr>
              <w:rPr>
                <w:rFonts w:ascii="Arial" w:hAnsi="Arial" w:cs="Arial"/>
                <w:sz w:val="24"/>
                <w:szCs w:val="24"/>
                <w:lang w:val="es-CR"/>
              </w:rPr>
            </w:pPr>
          </w:p>
        </w:tc>
      </w:tr>
    </w:tbl>
    <w:p w14:paraId="71DF21B0" w14:textId="77777777" w:rsidR="00017337" w:rsidRPr="006F071C" w:rsidRDefault="00017337" w:rsidP="006F071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3AB2143" w14:textId="7E64B90B" w:rsidR="2F54D85D" w:rsidRPr="006F071C" w:rsidRDefault="2F54D85D" w:rsidP="006F071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2F54D85D" w:rsidRPr="006F071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A7705" w14:textId="77777777" w:rsidR="00FE1A71" w:rsidRPr="00186E91" w:rsidRDefault="00FE1A71" w:rsidP="00A01EFA">
      <w:pPr>
        <w:spacing w:after="0" w:line="240" w:lineRule="auto"/>
      </w:pPr>
      <w:r w:rsidRPr="00186E91">
        <w:separator/>
      </w:r>
    </w:p>
  </w:endnote>
  <w:endnote w:type="continuationSeparator" w:id="0">
    <w:p w14:paraId="0E4C8883" w14:textId="77777777" w:rsidR="00FE1A71" w:rsidRPr="00186E91" w:rsidRDefault="00FE1A71" w:rsidP="00A01EFA">
      <w:pPr>
        <w:spacing w:after="0" w:line="240" w:lineRule="auto"/>
      </w:pPr>
      <w:r w:rsidRPr="00186E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0F4B6F24" w:rsidR="004C3CD2" w:rsidRPr="00186E91" w:rsidRDefault="004C3CD2">
    <w:pPr>
      <w:pStyle w:val="Piedepgina"/>
    </w:pPr>
    <w:r w:rsidRPr="00186E91">
      <w:rPr>
        <w:noProof/>
        <w:lang w:val="en-US"/>
      </w:rPr>
      <mc:AlternateContent>
        <mc:Choice Requires="wps">
          <w:drawing>
            <wp:anchor distT="114300" distB="114300" distL="114300" distR="114300" simplePos="0" relativeHeight="251659264" behindDoc="0" locked="0" layoutInCell="0" allowOverlap="1" wp14:anchorId="052A3698" wp14:editId="612E7DDA">
              <wp:simplePos x="0" y="0"/>
              <wp:positionH relativeFrom="margin">
                <wp:posOffset>-609600</wp:posOffset>
              </wp:positionH>
              <wp:positionV relativeFrom="margin">
                <wp:posOffset>7922895</wp:posOffset>
              </wp:positionV>
              <wp:extent cx="1475740" cy="674370"/>
              <wp:effectExtent l="0" t="0" r="10160" b="11430"/>
              <wp:wrapNone/>
              <wp:docPr id="123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4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F11D6" w14:textId="77777777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 xml:space="preserve">+00506 8483-2424 </w:t>
                          </w:r>
                        </w:p>
                        <w:p w14:paraId="096BF43F" w14:textId="77777777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 xml:space="preserve">direccion@jacostarica.com </w:t>
                          </w:r>
                        </w:p>
                        <w:p w14:paraId="0D85BC87" w14:textId="77777777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 xml:space="preserve">www.jacostarica.com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A3698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6" type="#_x0000_t202" style="position:absolute;margin-left:-48pt;margin-top:623.85pt;width:116.2pt;height:53.1pt;z-index:251659264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" o:allowincell="f" filled="f" stroked="f">
              <v:textbox inset="0,0,0,0">
                <w:txbxContent>
                  <w:p w14:paraId="194F11D6" w14:textId="77777777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 xml:space="preserve">+00506 8483-2424 </w:t>
                    </w:r>
                  </w:p>
                  <w:p w14:paraId="096BF43F" w14:textId="77777777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 xml:space="preserve">direccion@jacostarica.com </w:t>
                    </w:r>
                  </w:p>
                  <w:p w14:paraId="0D85BC87" w14:textId="77777777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 xml:space="preserve">www.jacostarica.com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86E91">
      <w:rPr>
        <w:noProof/>
        <w:lang w:val="en-US"/>
      </w:rPr>
      <mc:AlternateContent>
        <mc:Choice Requires="wps">
          <w:drawing>
            <wp:anchor distT="114300" distB="114300" distL="114300" distR="114300" simplePos="0" relativeHeight="251660288" behindDoc="0" locked="0" layoutInCell="0" allowOverlap="1" wp14:anchorId="3D4BB4C9" wp14:editId="38C7B9C5">
              <wp:simplePos x="0" y="0"/>
              <wp:positionH relativeFrom="margin">
                <wp:posOffset>1085215</wp:posOffset>
              </wp:positionH>
              <wp:positionV relativeFrom="margin">
                <wp:posOffset>7926867</wp:posOffset>
              </wp:positionV>
              <wp:extent cx="2219960" cy="674370"/>
              <wp:effectExtent l="0" t="0" r="8890" b="11430"/>
              <wp:wrapNone/>
              <wp:docPr id="122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9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E3DE4" w14:textId="77777777" w:rsidR="004C3CD2" w:rsidRPr="003373B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</w:rPr>
                          </w:pPr>
                          <w:r w:rsidRPr="003373B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</w:rPr>
                            <w:t xml:space="preserve">Junior Achievement Costa Rica ® </w:t>
                          </w:r>
                        </w:p>
                        <w:p w14:paraId="77B92C2A" w14:textId="77777777" w:rsidR="004C3CD2" w:rsidRPr="003373B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</w:rPr>
                          </w:pPr>
                          <w:r w:rsidRPr="003373B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</w:rPr>
                            <w:t xml:space="preserve">One Education Way </w:t>
                          </w:r>
                        </w:p>
                        <w:p w14:paraId="15E04D62" w14:textId="0E3C7898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>San Rafael, Escazú</w:t>
                          </w:r>
                        </w:p>
                        <w:p w14:paraId="59056179" w14:textId="77777777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 xml:space="preserve">Edificio KPMG, 5to piso </w:t>
                          </w:r>
                        </w:p>
                        <w:p w14:paraId="3E7933A0" w14:textId="77777777" w:rsidR="004C3CD2" w:rsidRPr="00186E91" w:rsidRDefault="004C3CD2" w:rsidP="00A01EFA">
                          <w:pPr>
                            <w:pStyle w:val="NormalParagraphStyle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  <w:spacing w:line="192" w:lineRule="exact"/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</w:pPr>
                          <w:r w:rsidRPr="00186E91">
                            <w:rPr>
                              <w:rFonts w:ascii="Montserrat Medium" w:hAnsi="Montserrat Medium" w:cs="Montserrat Medium"/>
                              <w:color w:val="285E72"/>
                              <w:sz w:val="16"/>
                              <w:szCs w:val="16"/>
                              <w:lang w:val="es-CR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BB4C9" id="TextBox 56" o:spid="_x0000_s1027" type="#_x0000_t202" style="position:absolute;margin-left:85.45pt;margin-top:624.15pt;width:174.8pt;height:53.1pt;z-index:25166028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" o:allowincell="f" filled="f" stroked="f">
              <v:textbox inset="0,0,0,0">
                <w:txbxContent>
                  <w:p w14:paraId="5E9E3DE4" w14:textId="77777777" w:rsidR="004C3CD2" w:rsidRPr="003373B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</w:rPr>
                    </w:pPr>
                    <w:r w:rsidRPr="003373B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</w:rPr>
                      <w:t xml:space="preserve">Junior Achievement Costa Rica ® </w:t>
                    </w:r>
                  </w:p>
                  <w:p w14:paraId="77B92C2A" w14:textId="77777777" w:rsidR="004C3CD2" w:rsidRPr="003373B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</w:rPr>
                    </w:pPr>
                    <w:r w:rsidRPr="003373B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</w:rPr>
                      <w:t xml:space="preserve">One Education Way </w:t>
                    </w:r>
                  </w:p>
                  <w:p w14:paraId="15E04D62" w14:textId="0E3C7898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>San Rafael, Escazú</w:t>
                    </w:r>
                  </w:p>
                  <w:p w14:paraId="59056179" w14:textId="77777777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 xml:space="preserve">Edificio KPMG, 5to piso </w:t>
                    </w:r>
                  </w:p>
                  <w:p w14:paraId="3E7933A0" w14:textId="77777777" w:rsidR="004C3CD2" w:rsidRPr="00186E91" w:rsidRDefault="004C3CD2" w:rsidP="00A01EFA">
                    <w:pPr>
                      <w:pStyle w:val="NormalParagraphStyle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  <w:spacing w:line="192" w:lineRule="exact"/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</w:pPr>
                    <w:r w:rsidRPr="00186E91">
                      <w:rPr>
                        <w:rFonts w:ascii="Montserrat Medium" w:hAnsi="Montserrat Medium" w:cs="Montserrat Medium"/>
                        <w:color w:val="285E72"/>
                        <w:sz w:val="16"/>
                        <w:szCs w:val="16"/>
                        <w:lang w:val="es-C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746E5" w14:textId="77777777" w:rsidR="00FE1A71" w:rsidRPr="00186E91" w:rsidRDefault="00FE1A71" w:rsidP="00A01EFA">
      <w:pPr>
        <w:spacing w:after="0" w:line="240" w:lineRule="auto"/>
      </w:pPr>
      <w:r w:rsidRPr="00186E91">
        <w:separator/>
      </w:r>
    </w:p>
  </w:footnote>
  <w:footnote w:type="continuationSeparator" w:id="0">
    <w:p w14:paraId="31BD17EA" w14:textId="77777777" w:rsidR="00FE1A71" w:rsidRPr="00186E91" w:rsidRDefault="00FE1A71" w:rsidP="00A01EFA">
      <w:pPr>
        <w:spacing w:after="0" w:line="240" w:lineRule="auto"/>
      </w:pPr>
      <w:r w:rsidRPr="00186E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78675DAA" w:rsidR="004C3CD2" w:rsidRPr="00186E91" w:rsidRDefault="004C3CD2">
    <w:pPr>
      <w:pStyle w:val="Encabezado"/>
    </w:pPr>
    <w:r w:rsidRPr="00186E91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0814416" wp14:editId="2CA232D0">
          <wp:simplePos x="0" y="0"/>
          <wp:positionH relativeFrom="column">
            <wp:posOffset>-1115060</wp:posOffset>
          </wp:positionH>
          <wp:positionV relativeFrom="paragraph">
            <wp:posOffset>-616747</wp:posOffset>
          </wp:positionV>
          <wp:extent cx="8173085" cy="1041971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085" cy="1041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E91">
      <w:rPr>
        <w:noProof/>
        <w:lang w:val="en-US"/>
      </w:rPr>
      <w:drawing>
        <wp:inline distT="0" distB="0" distL="0" distR="0" wp14:anchorId="3707F478" wp14:editId="4AF77A12">
          <wp:extent cx="5942632" cy="967208"/>
          <wp:effectExtent l="0" t="0" r="0" b="0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5943600" cy="967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465E8"/>
    <w:multiLevelType w:val="hybridMultilevel"/>
    <w:tmpl w:val="81B223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316"/>
    <w:multiLevelType w:val="hybridMultilevel"/>
    <w:tmpl w:val="5C406C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7248">
    <w:abstractNumId w:val="2"/>
  </w:num>
  <w:num w:numId="2" w16cid:durableId="1412770756">
    <w:abstractNumId w:val="4"/>
  </w:num>
  <w:num w:numId="3" w16cid:durableId="2114979884">
    <w:abstractNumId w:val="0"/>
  </w:num>
  <w:num w:numId="4" w16cid:durableId="1448895030">
    <w:abstractNumId w:val="3"/>
  </w:num>
  <w:num w:numId="5" w16cid:durableId="170736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038B9"/>
    <w:rsid w:val="00017337"/>
    <w:rsid w:val="000248B6"/>
    <w:rsid w:val="00030793"/>
    <w:rsid w:val="00054BAB"/>
    <w:rsid w:val="000C1D36"/>
    <w:rsid w:val="000E0C82"/>
    <w:rsid w:val="000E63C3"/>
    <w:rsid w:val="000E66D1"/>
    <w:rsid w:val="000F15E6"/>
    <w:rsid w:val="0014629F"/>
    <w:rsid w:val="00164E4A"/>
    <w:rsid w:val="0017123D"/>
    <w:rsid w:val="00177D28"/>
    <w:rsid w:val="00183648"/>
    <w:rsid w:val="00186E91"/>
    <w:rsid w:val="001C369B"/>
    <w:rsid w:val="002049C9"/>
    <w:rsid w:val="00212381"/>
    <w:rsid w:val="00235DF8"/>
    <w:rsid w:val="00244BE9"/>
    <w:rsid w:val="002813F2"/>
    <w:rsid w:val="00296FD4"/>
    <w:rsid w:val="00311423"/>
    <w:rsid w:val="003212E1"/>
    <w:rsid w:val="003373B1"/>
    <w:rsid w:val="00351EA8"/>
    <w:rsid w:val="00362E77"/>
    <w:rsid w:val="003838ED"/>
    <w:rsid w:val="00385443"/>
    <w:rsid w:val="00390D85"/>
    <w:rsid w:val="003C3B39"/>
    <w:rsid w:val="003D4ED3"/>
    <w:rsid w:val="0040610E"/>
    <w:rsid w:val="00412386"/>
    <w:rsid w:val="004133C8"/>
    <w:rsid w:val="004646FD"/>
    <w:rsid w:val="00491D27"/>
    <w:rsid w:val="004A5449"/>
    <w:rsid w:val="004B76C8"/>
    <w:rsid w:val="004C3CD2"/>
    <w:rsid w:val="004C54C8"/>
    <w:rsid w:val="004D0F76"/>
    <w:rsid w:val="004D6ADF"/>
    <w:rsid w:val="0052555A"/>
    <w:rsid w:val="00527BFC"/>
    <w:rsid w:val="0053212A"/>
    <w:rsid w:val="005348EE"/>
    <w:rsid w:val="005470DA"/>
    <w:rsid w:val="005574A5"/>
    <w:rsid w:val="005863C8"/>
    <w:rsid w:val="005A22FD"/>
    <w:rsid w:val="005A6B33"/>
    <w:rsid w:val="005B1B6B"/>
    <w:rsid w:val="005B7B82"/>
    <w:rsid w:val="005E4C5B"/>
    <w:rsid w:val="005F7E15"/>
    <w:rsid w:val="00634A27"/>
    <w:rsid w:val="00665D5B"/>
    <w:rsid w:val="006A6C05"/>
    <w:rsid w:val="006A7E74"/>
    <w:rsid w:val="006B1A65"/>
    <w:rsid w:val="006F071C"/>
    <w:rsid w:val="006F6619"/>
    <w:rsid w:val="00710782"/>
    <w:rsid w:val="007320BC"/>
    <w:rsid w:val="0074314A"/>
    <w:rsid w:val="0075287D"/>
    <w:rsid w:val="00783B3E"/>
    <w:rsid w:val="007853C7"/>
    <w:rsid w:val="00790C5C"/>
    <w:rsid w:val="007B2234"/>
    <w:rsid w:val="007B708D"/>
    <w:rsid w:val="007D790F"/>
    <w:rsid w:val="007E3C0E"/>
    <w:rsid w:val="007F67E3"/>
    <w:rsid w:val="00812442"/>
    <w:rsid w:val="00830F0F"/>
    <w:rsid w:val="008530D4"/>
    <w:rsid w:val="0087609D"/>
    <w:rsid w:val="008859A0"/>
    <w:rsid w:val="00893C2F"/>
    <w:rsid w:val="008A5C88"/>
    <w:rsid w:val="008B2426"/>
    <w:rsid w:val="008B3C08"/>
    <w:rsid w:val="008E0DB8"/>
    <w:rsid w:val="008E6CF0"/>
    <w:rsid w:val="008F3230"/>
    <w:rsid w:val="00903875"/>
    <w:rsid w:val="00912ACE"/>
    <w:rsid w:val="0092464D"/>
    <w:rsid w:val="00930E73"/>
    <w:rsid w:val="00932A12"/>
    <w:rsid w:val="009335A6"/>
    <w:rsid w:val="00966919"/>
    <w:rsid w:val="009720F3"/>
    <w:rsid w:val="00977550"/>
    <w:rsid w:val="009A4C35"/>
    <w:rsid w:val="009F2DEC"/>
    <w:rsid w:val="00A01EFA"/>
    <w:rsid w:val="00A24C62"/>
    <w:rsid w:val="00A82953"/>
    <w:rsid w:val="00A97F65"/>
    <w:rsid w:val="00AA09AA"/>
    <w:rsid w:val="00AA3C41"/>
    <w:rsid w:val="00AE481F"/>
    <w:rsid w:val="00B45465"/>
    <w:rsid w:val="00B8778E"/>
    <w:rsid w:val="00BA08A8"/>
    <w:rsid w:val="00BB08A1"/>
    <w:rsid w:val="00C0763F"/>
    <w:rsid w:val="00C2086B"/>
    <w:rsid w:val="00C46629"/>
    <w:rsid w:val="00C47256"/>
    <w:rsid w:val="00C571CC"/>
    <w:rsid w:val="00C70DDE"/>
    <w:rsid w:val="00C75E5D"/>
    <w:rsid w:val="00C836B1"/>
    <w:rsid w:val="00CA1726"/>
    <w:rsid w:val="00CB000A"/>
    <w:rsid w:val="00CB6BA4"/>
    <w:rsid w:val="00CC005B"/>
    <w:rsid w:val="00CF4BF0"/>
    <w:rsid w:val="00D11C12"/>
    <w:rsid w:val="00D266E0"/>
    <w:rsid w:val="00D96870"/>
    <w:rsid w:val="00DA2F73"/>
    <w:rsid w:val="00DA3D21"/>
    <w:rsid w:val="00DD6880"/>
    <w:rsid w:val="00DE477A"/>
    <w:rsid w:val="00DF2C44"/>
    <w:rsid w:val="00DF2F70"/>
    <w:rsid w:val="00E002E4"/>
    <w:rsid w:val="00E23940"/>
    <w:rsid w:val="00E5075E"/>
    <w:rsid w:val="00E8776C"/>
    <w:rsid w:val="00E9023F"/>
    <w:rsid w:val="00EC4D41"/>
    <w:rsid w:val="00EE52F5"/>
    <w:rsid w:val="00EE6DD2"/>
    <w:rsid w:val="00F02D06"/>
    <w:rsid w:val="00F87DEF"/>
    <w:rsid w:val="00FC109A"/>
    <w:rsid w:val="00FC4857"/>
    <w:rsid w:val="00FD5A13"/>
    <w:rsid w:val="00FE1A71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F2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Kattia Arias Porras</cp:lastModifiedBy>
  <cp:revision>29</cp:revision>
  <cp:lastPrinted>2022-11-15T18:43:00Z</cp:lastPrinted>
  <dcterms:created xsi:type="dcterms:W3CDTF">2024-05-30T14:34:00Z</dcterms:created>
  <dcterms:modified xsi:type="dcterms:W3CDTF">2024-05-30T19:44:00Z</dcterms:modified>
</cp:coreProperties>
</file>